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E51840" w:rsidP="00632A23">
      <w:pPr>
        <w:jc w:val="both"/>
        <w:rPr>
          <w:sz w:val="22"/>
          <w:szCs w:val="22"/>
        </w:rPr>
      </w:pPr>
      <w:r>
        <w:rPr>
          <w:rFonts w:ascii="Tms Rmn" w:hAnsi="Tms Rmn" w:cs="Times New Roman"/>
          <w:noProof/>
        </w:rPr>
        <w:drawing>
          <wp:inline distT="0" distB="0" distL="0" distR="0" wp14:anchorId="7F1BF8A9" wp14:editId="6F1F7795">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Default="005A12C5" w:rsidP="00632A23">
      <w:pPr>
        <w:jc w:val="both"/>
        <w:rPr>
          <w:sz w:val="22"/>
          <w:szCs w:val="22"/>
        </w:rPr>
      </w:pPr>
    </w:p>
    <w:p w:rsidR="002D1499" w:rsidRPr="0034180D" w:rsidRDefault="002D1499"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Default="002D1499"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IC-</w:t>
      </w:r>
      <w:r w:rsidR="002C5EE1">
        <w:rPr>
          <w:b/>
          <w:color w:val="00B050"/>
          <w:sz w:val="28"/>
          <w:szCs w:val="28"/>
        </w:rPr>
        <w:t>MRKO</w:t>
      </w:r>
      <w:r w:rsidR="005640FC" w:rsidRPr="002D1499">
        <w:rPr>
          <w:b/>
          <w:color w:val="00B050"/>
          <w:sz w:val="28"/>
          <w:szCs w:val="28"/>
        </w:rPr>
        <w:t>-</w:t>
      </w:r>
      <w:r w:rsidR="002C5EE1">
        <w:rPr>
          <w:b/>
          <w:color w:val="00B050"/>
          <w:sz w:val="28"/>
          <w:szCs w:val="28"/>
        </w:rPr>
        <w:t>14</w:t>
      </w:r>
      <w:r w:rsidR="005640FC" w:rsidRPr="002D1499">
        <w:rPr>
          <w:b/>
          <w:color w:val="00B050"/>
          <w:sz w:val="28"/>
          <w:szCs w:val="28"/>
        </w:rPr>
        <w:t>-00</w:t>
      </w:r>
      <w:r w:rsidR="002C5EE1">
        <w:rPr>
          <w:b/>
          <w:color w:val="00B050"/>
          <w:sz w:val="28"/>
          <w:szCs w:val="28"/>
        </w:rPr>
        <w:t>8</w:t>
      </w:r>
      <w:r w:rsidR="005640FC" w:rsidRPr="002D1499">
        <w:rPr>
          <w:b/>
          <w:color w:val="00B050"/>
          <w:sz w:val="28"/>
          <w:szCs w:val="28"/>
        </w:rPr>
        <w:t>/18-</w:t>
      </w:r>
      <w:r w:rsidR="002C5EE1">
        <w:rPr>
          <w:b/>
          <w:color w:val="00B050"/>
          <w:sz w:val="28"/>
          <w:szCs w:val="28"/>
        </w:rPr>
        <w:t>S</w:t>
      </w:r>
    </w:p>
    <w:p w:rsidR="002D1499" w:rsidRDefault="002D1499" w:rsidP="00CE0FE8">
      <w:pPr>
        <w:pBdr>
          <w:top w:val="single" w:sz="4" w:space="1" w:color="auto"/>
          <w:left w:val="single" w:sz="4" w:space="4" w:color="auto"/>
          <w:bottom w:val="single" w:sz="4" w:space="1" w:color="auto"/>
          <w:right w:val="single" w:sz="4" w:space="4" w:color="auto"/>
        </w:pBdr>
        <w:jc w:val="center"/>
        <w:rPr>
          <w:b/>
          <w:color w:val="00B050"/>
          <w:sz w:val="28"/>
          <w:szCs w:val="28"/>
        </w:rPr>
      </w:pPr>
    </w:p>
    <w:p w:rsidR="002D1499" w:rsidRPr="002D1499" w:rsidRDefault="002D1499" w:rsidP="002D1499">
      <w:pPr>
        <w:pBdr>
          <w:top w:val="single" w:sz="4" w:space="1" w:color="auto"/>
          <w:left w:val="single" w:sz="4" w:space="4" w:color="auto"/>
          <w:bottom w:val="single" w:sz="4" w:space="1" w:color="auto"/>
          <w:right w:val="single" w:sz="4" w:space="4" w:color="auto"/>
        </w:pBdr>
        <w:jc w:val="center"/>
        <w:rPr>
          <w:b/>
          <w:color w:val="00B050"/>
        </w:rPr>
      </w:pPr>
      <w:r w:rsidRPr="002D1499">
        <w:rPr>
          <w:b/>
          <w:color w:val="00B050"/>
        </w:rPr>
        <w:t xml:space="preserve">SKLOP 4: </w:t>
      </w:r>
      <w:r w:rsidR="002C5EE1">
        <w:rPr>
          <w:b/>
          <w:color w:val="00B050"/>
        </w:rPr>
        <w:t>Mi24 - DRC</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3B6D86" w:rsidRDefault="003B6D86" w:rsidP="00082D9A">
      <w:pPr>
        <w:rPr>
          <w:sz w:val="22"/>
          <w:szCs w:val="22"/>
        </w:rPr>
      </w:pPr>
    </w:p>
    <w:p w:rsidR="003B6D86" w:rsidRDefault="003B6D86" w:rsidP="003B6D86">
      <w:pPr>
        <w:rPr>
          <w:sz w:val="22"/>
          <w:szCs w:val="22"/>
        </w:rPr>
      </w:pPr>
    </w:p>
    <w:p w:rsidR="003B6D86" w:rsidRPr="00CB74D4" w:rsidRDefault="003B6D86" w:rsidP="003B6D86">
      <w:pPr>
        <w:jc w:val="both"/>
        <w:rPr>
          <w:b/>
          <w:color w:val="00B050"/>
          <w:sz w:val="22"/>
          <w:szCs w:val="22"/>
        </w:rPr>
      </w:pPr>
      <w:r w:rsidRPr="00CB74D4">
        <w:rPr>
          <w:b/>
          <w:color w:val="00B050"/>
          <w:sz w:val="22"/>
          <w:szCs w:val="22"/>
        </w:rPr>
        <w:t xml:space="preserve">PREDMET NAROČILA </w:t>
      </w:r>
      <w:r>
        <w:rPr>
          <w:b/>
          <w:color w:val="00B050"/>
          <w:sz w:val="22"/>
          <w:szCs w:val="22"/>
        </w:rPr>
        <w:t>ZA SKLOP 4</w:t>
      </w:r>
      <w:r w:rsidRPr="00CB74D4">
        <w:rPr>
          <w:b/>
          <w:color w:val="00B050"/>
          <w:sz w:val="22"/>
          <w:szCs w:val="22"/>
        </w:rPr>
        <w:t>:</w:t>
      </w:r>
    </w:p>
    <w:p w:rsidR="003B6D86" w:rsidRDefault="003B6D86" w:rsidP="003B6D86">
      <w:pPr>
        <w:pStyle w:val="Glava"/>
        <w:tabs>
          <w:tab w:val="clear" w:pos="4536"/>
          <w:tab w:val="clear" w:pos="9072"/>
        </w:tabs>
        <w:jc w:val="both"/>
        <w:rPr>
          <w:sz w:val="22"/>
          <w:szCs w:val="22"/>
        </w:rPr>
      </w:pPr>
    </w:p>
    <w:p w:rsidR="002C5EE1" w:rsidRPr="002C5EE1" w:rsidRDefault="002C5EE1" w:rsidP="002C5EE1">
      <w:pPr>
        <w:spacing w:after="60"/>
        <w:jc w:val="both"/>
        <w:rPr>
          <w:sz w:val="22"/>
          <w:szCs w:val="22"/>
        </w:rPr>
      </w:pPr>
      <w:r w:rsidRPr="002C5EE1">
        <w:rPr>
          <w:sz w:val="22"/>
          <w:szCs w:val="22"/>
        </w:rPr>
        <w:t>Predmet naročila je izgradnja in 3-letni najem 1Gbps MPLS L2 podatkovnega voda med naslednjima priključnima točkama:</w:t>
      </w:r>
    </w:p>
    <w:p w:rsidR="002C5EE1" w:rsidRPr="002C5EE1" w:rsidRDefault="002C5EE1" w:rsidP="002C5EE1">
      <w:pPr>
        <w:numPr>
          <w:ilvl w:val="0"/>
          <w:numId w:val="40"/>
        </w:numPr>
        <w:ind w:left="567"/>
        <w:contextualSpacing/>
        <w:jc w:val="both"/>
        <w:rPr>
          <w:rFonts w:eastAsia="Calibri" w:cs="Tahoma"/>
          <w:kern w:val="1"/>
          <w:sz w:val="22"/>
          <w:szCs w:val="22"/>
          <w:lang w:eastAsia="ar-SA"/>
        </w:rPr>
      </w:pPr>
      <w:r w:rsidRPr="002C5EE1">
        <w:rPr>
          <w:rFonts w:eastAsia="Calibri" w:cs="Tahoma"/>
          <w:kern w:val="1"/>
          <w:sz w:val="22"/>
          <w:szCs w:val="22"/>
          <w:lang w:eastAsia="ar-SA"/>
        </w:rPr>
        <w:t>A: Ljubljana, Miklošičeva 24</w:t>
      </w:r>
      <w:r>
        <w:rPr>
          <w:rFonts w:eastAsia="Calibri" w:cs="Tahoma"/>
          <w:kern w:val="1"/>
          <w:sz w:val="22"/>
          <w:szCs w:val="22"/>
          <w:lang w:eastAsia="ar-SA"/>
        </w:rPr>
        <w:t>,</w:t>
      </w:r>
      <w:r w:rsidRPr="002C5EE1">
        <w:rPr>
          <w:rFonts w:eastAsia="Calibri" w:cs="Tahoma"/>
          <w:kern w:val="1"/>
          <w:sz w:val="22"/>
          <w:szCs w:val="22"/>
          <w:lang w:eastAsia="ar-SA"/>
        </w:rPr>
        <w:t xml:space="preserve"> mikrolokacija: mrežna omarica v II. </w:t>
      </w:r>
      <w:r>
        <w:rPr>
          <w:rFonts w:eastAsia="Calibri" w:cs="Tahoma"/>
          <w:kern w:val="1"/>
          <w:sz w:val="22"/>
          <w:szCs w:val="22"/>
          <w:lang w:eastAsia="ar-SA"/>
        </w:rPr>
        <w:t>n</w:t>
      </w:r>
      <w:r w:rsidRPr="002C5EE1">
        <w:rPr>
          <w:rFonts w:eastAsia="Calibri" w:cs="Tahoma"/>
          <w:kern w:val="1"/>
          <w:sz w:val="22"/>
          <w:szCs w:val="22"/>
          <w:lang w:eastAsia="ar-SA"/>
        </w:rPr>
        <w:t>adstropju.</w:t>
      </w:r>
    </w:p>
    <w:p w:rsidR="002C5EE1" w:rsidRPr="002C5EE1" w:rsidRDefault="002C5EE1" w:rsidP="002C5EE1">
      <w:pPr>
        <w:numPr>
          <w:ilvl w:val="0"/>
          <w:numId w:val="40"/>
        </w:numPr>
        <w:ind w:left="567"/>
        <w:contextualSpacing/>
        <w:jc w:val="both"/>
        <w:rPr>
          <w:rFonts w:eastAsia="Calibri" w:cs="Tahoma"/>
          <w:kern w:val="1"/>
          <w:sz w:val="22"/>
          <w:szCs w:val="22"/>
          <w:lang w:eastAsia="ar-SA"/>
        </w:rPr>
      </w:pPr>
      <w:r w:rsidRPr="002C5EE1">
        <w:rPr>
          <w:rFonts w:eastAsia="Calibri" w:cs="Tahoma"/>
          <w:kern w:val="1"/>
          <w:sz w:val="22"/>
          <w:szCs w:val="22"/>
          <w:lang w:eastAsia="ar-SA"/>
        </w:rPr>
        <w:t xml:space="preserve">B: Ljubljana, </w:t>
      </w:r>
      <w:r>
        <w:rPr>
          <w:rFonts w:eastAsia="Calibri" w:cs="Tahoma"/>
          <w:kern w:val="1"/>
          <w:sz w:val="22"/>
          <w:szCs w:val="22"/>
          <w:lang w:eastAsia="ar-SA"/>
        </w:rPr>
        <w:t>Stegne 19 (l</w:t>
      </w:r>
      <w:r w:rsidRPr="002C5EE1">
        <w:rPr>
          <w:rFonts w:eastAsia="Calibri" w:cs="Tahoma"/>
          <w:kern w:val="1"/>
          <w:sz w:val="22"/>
          <w:szCs w:val="22"/>
          <w:lang w:eastAsia="ar-SA"/>
        </w:rPr>
        <w:t>okacija DRC</w:t>
      </w:r>
      <w:r>
        <w:rPr>
          <w:rFonts w:eastAsia="Calibri" w:cs="Tahoma"/>
          <w:kern w:val="1"/>
          <w:sz w:val="22"/>
          <w:szCs w:val="22"/>
          <w:lang w:eastAsia="ar-SA"/>
        </w:rPr>
        <w:t>),</w:t>
      </w:r>
      <w:r w:rsidRPr="002C5EE1">
        <w:rPr>
          <w:rFonts w:eastAsia="Calibri" w:cs="Tahoma"/>
          <w:kern w:val="1"/>
          <w:sz w:val="22"/>
          <w:szCs w:val="22"/>
          <w:lang w:eastAsia="ar-SA"/>
        </w:rPr>
        <w:t xml:space="preserve"> mikrolokacija: komunikacijska omara v prostoru najemodajalca.</w:t>
      </w:r>
    </w:p>
    <w:p w:rsidR="003B6D86" w:rsidRDefault="003B6D86" w:rsidP="00082D9A">
      <w:pPr>
        <w:rPr>
          <w:sz w:val="22"/>
          <w:szCs w:val="22"/>
        </w:rPr>
      </w:pPr>
    </w:p>
    <w:p w:rsidR="00B83392" w:rsidRDefault="00B83392" w:rsidP="00082D9A">
      <w:pPr>
        <w:rPr>
          <w:sz w:val="22"/>
          <w:szCs w:val="22"/>
        </w:rPr>
      </w:pPr>
    </w:p>
    <w:p w:rsidR="002C5EE1" w:rsidRDefault="002C5EE1" w:rsidP="00082D9A">
      <w:pPr>
        <w:rPr>
          <w:sz w:val="22"/>
          <w:szCs w:val="22"/>
        </w:rPr>
      </w:pPr>
    </w:p>
    <w:p w:rsidR="002C5EE1" w:rsidRPr="00597C53" w:rsidRDefault="002C5EE1" w:rsidP="002C5EE1">
      <w:pPr>
        <w:pStyle w:val="Brezrazmikov"/>
      </w:pPr>
      <w:r w:rsidRPr="007D28CC">
        <w:rPr>
          <w:b/>
        </w:rPr>
        <w:t>Tehnične zahteve povezave</w:t>
      </w:r>
      <w:r w:rsidRPr="00597C53">
        <w:t>:</w:t>
      </w:r>
    </w:p>
    <w:p w:rsidR="002C5EE1" w:rsidRDefault="002C5EE1" w:rsidP="002C5EE1">
      <w:pPr>
        <w:pStyle w:val="Glava"/>
        <w:tabs>
          <w:tab w:val="clear" w:pos="4536"/>
          <w:tab w:val="clear" w:pos="9072"/>
        </w:tabs>
        <w:jc w:val="both"/>
        <w:rPr>
          <w:sz w:val="22"/>
          <w:szCs w:val="22"/>
        </w:rPr>
      </w:pPr>
    </w:p>
    <w:p w:rsidR="002C5EE1" w:rsidRDefault="002C5EE1" w:rsidP="002C5EE1">
      <w:pPr>
        <w:pStyle w:val="Glava"/>
        <w:tabs>
          <w:tab w:val="clear" w:pos="4536"/>
          <w:tab w:val="clear" w:pos="9072"/>
        </w:tabs>
        <w:jc w:val="both"/>
        <w:rPr>
          <w:sz w:val="22"/>
          <w:szCs w:val="22"/>
        </w:rPr>
      </w:pPr>
      <w:r>
        <w:rPr>
          <w:sz w:val="22"/>
          <w:szCs w:val="22"/>
        </w:rPr>
        <w:t>Povezava bo v pripravljenosti, torej praktično neaktivna z izjemo mesečnih periodičnih preizkusov in nadzornega prometa ponudnika ter kontrolnega s strani naročnika (npr</w:t>
      </w:r>
      <w:r w:rsidR="00C2090D">
        <w:rPr>
          <w:sz w:val="22"/>
          <w:szCs w:val="22"/>
        </w:rPr>
        <w:t>.</w:t>
      </w:r>
      <w:r>
        <w:rPr>
          <w:sz w:val="22"/>
          <w:szCs w:val="22"/>
        </w:rPr>
        <w:t xml:space="preserve"> STP protokol). Povezava se aktivira ročno in služi za prevezavo mrežnih omaric na Miklošičevi 24 direktno na lokacijo DRC (Stegne 19, Ljubljana).</w:t>
      </w:r>
    </w:p>
    <w:p w:rsidR="002C5EE1" w:rsidRDefault="002C5EE1" w:rsidP="002C5EE1">
      <w:pPr>
        <w:pStyle w:val="Glava"/>
        <w:tabs>
          <w:tab w:val="clear" w:pos="4536"/>
          <w:tab w:val="clear" w:pos="9072"/>
        </w:tabs>
        <w:jc w:val="both"/>
        <w:rPr>
          <w:sz w:val="22"/>
          <w:szCs w:val="22"/>
        </w:rPr>
      </w:pPr>
    </w:p>
    <w:p w:rsidR="002C5EE1" w:rsidRPr="0085700E" w:rsidRDefault="002C5EE1" w:rsidP="002C5EE1">
      <w:pPr>
        <w:jc w:val="both"/>
        <w:rPr>
          <w:sz w:val="22"/>
          <w:szCs w:val="22"/>
        </w:rPr>
      </w:pPr>
      <w:r w:rsidRPr="0085700E">
        <w:rPr>
          <w:sz w:val="22"/>
          <w:szCs w:val="22"/>
        </w:rPr>
        <w:t>Ponudnik mora zagotoviti transparentno L2 pov</w:t>
      </w:r>
      <w:r>
        <w:rPr>
          <w:sz w:val="22"/>
          <w:szCs w:val="22"/>
        </w:rPr>
        <w:t>ezljivost med lokacijama A in B.</w:t>
      </w:r>
      <w:r w:rsidRPr="0085700E">
        <w:rPr>
          <w:sz w:val="22"/>
          <w:szCs w:val="22"/>
        </w:rPr>
        <w:t xml:space="preserve"> </w:t>
      </w:r>
    </w:p>
    <w:p w:rsidR="002C5EE1" w:rsidRDefault="002C5EE1" w:rsidP="003B6D86">
      <w:pPr>
        <w:pStyle w:val="Glava"/>
        <w:tabs>
          <w:tab w:val="clear" w:pos="4536"/>
          <w:tab w:val="clear" w:pos="9072"/>
        </w:tabs>
        <w:jc w:val="both"/>
        <w:rPr>
          <w:b/>
          <w:color w:val="00B050"/>
          <w:sz w:val="22"/>
          <w:szCs w:val="22"/>
        </w:rPr>
      </w:pPr>
    </w:p>
    <w:p w:rsidR="002C5EE1" w:rsidRDefault="002C5EE1" w:rsidP="003B6D86">
      <w:pPr>
        <w:pStyle w:val="Glava"/>
        <w:tabs>
          <w:tab w:val="clear" w:pos="4536"/>
          <w:tab w:val="clear" w:pos="9072"/>
        </w:tabs>
        <w:jc w:val="both"/>
        <w:rPr>
          <w:b/>
          <w:color w:val="00B050"/>
          <w:sz w:val="22"/>
          <w:szCs w:val="22"/>
        </w:rPr>
      </w:pPr>
    </w:p>
    <w:p w:rsidR="002C5EE1" w:rsidRDefault="002C5EE1" w:rsidP="003B6D86">
      <w:pPr>
        <w:pStyle w:val="Glava"/>
        <w:tabs>
          <w:tab w:val="clear" w:pos="4536"/>
          <w:tab w:val="clear" w:pos="9072"/>
        </w:tabs>
        <w:jc w:val="both"/>
        <w:rPr>
          <w:b/>
          <w:color w:val="00B050"/>
          <w:sz w:val="22"/>
          <w:szCs w:val="22"/>
        </w:rPr>
      </w:pPr>
    </w:p>
    <w:p w:rsidR="003B6D86" w:rsidRPr="00EC6736" w:rsidRDefault="003B6D86" w:rsidP="003B6D86">
      <w:pPr>
        <w:pStyle w:val="Glava"/>
        <w:tabs>
          <w:tab w:val="clear" w:pos="4536"/>
          <w:tab w:val="clear" w:pos="9072"/>
        </w:tabs>
        <w:jc w:val="both"/>
        <w:rPr>
          <w:b/>
          <w:color w:val="00B050"/>
          <w:sz w:val="22"/>
          <w:szCs w:val="22"/>
        </w:rPr>
      </w:pPr>
      <w:r w:rsidRPr="00EC6736">
        <w:rPr>
          <w:b/>
          <w:color w:val="00B050"/>
          <w:sz w:val="22"/>
          <w:szCs w:val="22"/>
        </w:rPr>
        <w:t>POSEBNI POGOJI</w:t>
      </w:r>
      <w:r w:rsidR="002D1499">
        <w:rPr>
          <w:b/>
          <w:color w:val="00B050"/>
          <w:sz w:val="22"/>
          <w:szCs w:val="22"/>
        </w:rPr>
        <w:t xml:space="preserve"> ZA SKLOP 4</w:t>
      </w:r>
      <w:r w:rsidRPr="00EC6736">
        <w:rPr>
          <w:b/>
          <w:color w:val="00B050"/>
          <w:sz w:val="22"/>
          <w:szCs w:val="22"/>
        </w:rPr>
        <w:t>:</w:t>
      </w:r>
    </w:p>
    <w:p w:rsidR="003B6D86" w:rsidRDefault="003B6D86" w:rsidP="003B6D86">
      <w:pPr>
        <w:pStyle w:val="Glava"/>
        <w:tabs>
          <w:tab w:val="clear" w:pos="4536"/>
          <w:tab w:val="clear" w:pos="9072"/>
        </w:tabs>
        <w:jc w:val="both"/>
        <w:rPr>
          <w:sz w:val="22"/>
          <w:szCs w:val="22"/>
        </w:rPr>
      </w:pPr>
    </w:p>
    <w:p w:rsidR="00BB152A" w:rsidRDefault="00BB152A" w:rsidP="003B6D86">
      <w:pPr>
        <w:pStyle w:val="Glava"/>
        <w:tabs>
          <w:tab w:val="clear" w:pos="4536"/>
          <w:tab w:val="clear" w:pos="9072"/>
        </w:tabs>
        <w:jc w:val="both"/>
        <w:rPr>
          <w:sz w:val="22"/>
          <w:szCs w:val="22"/>
        </w:rPr>
      </w:pPr>
    </w:p>
    <w:p w:rsidR="002C5EE1" w:rsidRPr="00AF1004" w:rsidRDefault="002C5EE1" w:rsidP="002C5EE1">
      <w:pPr>
        <w:keepNext/>
        <w:numPr>
          <w:ilvl w:val="0"/>
          <w:numId w:val="43"/>
        </w:numPr>
        <w:ind w:left="426"/>
        <w:outlineLvl w:val="1"/>
        <w:rPr>
          <w:b/>
          <w:bCs/>
          <w:sz w:val="22"/>
          <w:szCs w:val="22"/>
        </w:rPr>
      </w:pPr>
      <w:r w:rsidRPr="00AF1004">
        <w:rPr>
          <w:b/>
          <w:bCs/>
          <w:sz w:val="22"/>
          <w:szCs w:val="22"/>
        </w:rPr>
        <w:t>Izgradnja priključkov</w:t>
      </w:r>
    </w:p>
    <w:p w:rsidR="002C5EE1" w:rsidRPr="00AF1004" w:rsidRDefault="002C5EE1" w:rsidP="002C5EE1">
      <w:pPr>
        <w:ind w:left="426"/>
        <w:jc w:val="both"/>
        <w:rPr>
          <w:bCs/>
          <w:sz w:val="22"/>
          <w:szCs w:val="22"/>
          <w:lang w:eastAsia="en-US"/>
        </w:rPr>
      </w:pPr>
      <w:r w:rsidRPr="00AF1004">
        <w:rPr>
          <w:bCs/>
          <w:sz w:val="22"/>
          <w:szCs w:val="22"/>
          <w:lang w:eastAsia="en-US"/>
        </w:rPr>
        <w:t>Rok za izgradnjo priključkov</w:t>
      </w:r>
      <w:r>
        <w:rPr>
          <w:bCs/>
          <w:sz w:val="22"/>
          <w:szCs w:val="22"/>
          <w:lang w:eastAsia="en-US"/>
        </w:rPr>
        <w:t xml:space="preserve"> na centralni in DRC lokaciji </w:t>
      </w:r>
      <w:r w:rsidRPr="00AF1004">
        <w:rPr>
          <w:bCs/>
          <w:sz w:val="22"/>
          <w:szCs w:val="22"/>
          <w:lang w:eastAsia="en-US"/>
        </w:rPr>
        <w:t xml:space="preserve">je </w:t>
      </w:r>
      <w:r>
        <w:rPr>
          <w:b/>
          <w:bCs/>
          <w:sz w:val="22"/>
          <w:szCs w:val="22"/>
          <w:lang w:eastAsia="en-US"/>
        </w:rPr>
        <w:t>30</w:t>
      </w:r>
      <w:r w:rsidRPr="004E5BCC">
        <w:rPr>
          <w:b/>
          <w:bCs/>
          <w:sz w:val="22"/>
          <w:szCs w:val="22"/>
          <w:lang w:eastAsia="en-US"/>
        </w:rPr>
        <w:t>.</w:t>
      </w:r>
      <w:r>
        <w:rPr>
          <w:b/>
          <w:bCs/>
          <w:sz w:val="22"/>
          <w:szCs w:val="22"/>
          <w:lang w:eastAsia="en-US"/>
        </w:rPr>
        <w:t>11</w:t>
      </w:r>
      <w:r w:rsidRPr="004E5BCC">
        <w:rPr>
          <w:b/>
          <w:bCs/>
          <w:sz w:val="22"/>
          <w:szCs w:val="22"/>
          <w:lang w:eastAsia="en-US"/>
        </w:rPr>
        <w:t>.201</w:t>
      </w:r>
      <w:r>
        <w:rPr>
          <w:b/>
          <w:bCs/>
          <w:sz w:val="22"/>
          <w:szCs w:val="22"/>
          <w:lang w:eastAsia="en-US"/>
        </w:rPr>
        <w:t>8</w:t>
      </w:r>
      <w:r w:rsidRPr="00AF1004">
        <w:rPr>
          <w:bCs/>
          <w:sz w:val="22"/>
          <w:szCs w:val="22"/>
          <w:lang w:eastAsia="en-US"/>
        </w:rPr>
        <w:t xml:space="preserve">. </w:t>
      </w:r>
      <w:r>
        <w:rPr>
          <w:bCs/>
          <w:sz w:val="22"/>
          <w:szCs w:val="22"/>
          <w:lang w:eastAsia="en-US"/>
        </w:rPr>
        <w:t>P</w:t>
      </w:r>
      <w:r w:rsidRPr="00AF1004">
        <w:rPr>
          <w:bCs/>
          <w:sz w:val="22"/>
          <w:szCs w:val="22"/>
          <w:lang w:eastAsia="en-US"/>
        </w:rPr>
        <w:t xml:space="preserve">onudnik </w:t>
      </w:r>
      <w:r>
        <w:rPr>
          <w:bCs/>
          <w:sz w:val="22"/>
          <w:szCs w:val="22"/>
          <w:lang w:eastAsia="en-US"/>
        </w:rPr>
        <w:t>izdela in z n</w:t>
      </w:r>
      <w:r w:rsidRPr="00AF1004">
        <w:rPr>
          <w:bCs/>
          <w:sz w:val="22"/>
          <w:szCs w:val="22"/>
          <w:lang w:eastAsia="en-US"/>
        </w:rPr>
        <w:t>aročnik</w:t>
      </w:r>
      <w:r>
        <w:rPr>
          <w:bCs/>
          <w:sz w:val="22"/>
          <w:szCs w:val="22"/>
          <w:lang w:eastAsia="en-US"/>
        </w:rPr>
        <w:t>om</w:t>
      </w:r>
      <w:r w:rsidRPr="00AF1004">
        <w:rPr>
          <w:bCs/>
          <w:sz w:val="22"/>
          <w:szCs w:val="22"/>
          <w:lang w:eastAsia="en-US"/>
        </w:rPr>
        <w:t xml:space="preserve"> </w:t>
      </w:r>
      <w:r>
        <w:rPr>
          <w:bCs/>
          <w:sz w:val="22"/>
          <w:szCs w:val="22"/>
          <w:lang w:eastAsia="en-US"/>
        </w:rPr>
        <w:t>uskladi</w:t>
      </w:r>
      <w:r w:rsidRPr="00AF1004">
        <w:rPr>
          <w:bCs/>
          <w:sz w:val="22"/>
          <w:szCs w:val="22"/>
          <w:lang w:eastAsia="en-US"/>
        </w:rPr>
        <w:t xml:space="preserve"> natančen časovni plan izgradnje priključkov po posameznih lokacijah. </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Pogodbena kazen za vsak dan prekoračitve dogovorjenega roka izgradnje po krivdi ponudnika, znaša za vsako lokacijo 5 % od mesečne najemnine voda. V primeru, da je zamuda večja od 20 dni, se pogodbena kazen obračuna v višini dvomesečne najemnine podatkovnega voda za vsako lokacijo z zamudo. </w:t>
      </w:r>
    </w:p>
    <w:p w:rsidR="002C5EE1" w:rsidRPr="00AF1004" w:rsidRDefault="002C5EE1" w:rsidP="002C5EE1">
      <w:pPr>
        <w:ind w:left="426"/>
        <w:jc w:val="both"/>
        <w:rPr>
          <w:bCs/>
          <w:sz w:val="22"/>
          <w:szCs w:val="22"/>
          <w:lang w:eastAsia="en-US"/>
        </w:rPr>
      </w:pPr>
      <w:r w:rsidRPr="00AF1004">
        <w:rPr>
          <w:bCs/>
          <w:sz w:val="22"/>
          <w:szCs w:val="22"/>
          <w:lang w:eastAsia="en-US"/>
        </w:rPr>
        <w:t xml:space="preserve"> </w:t>
      </w:r>
    </w:p>
    <w:p w:rsidR="002C5EE1" w:rsidRPr="00AF1004" w:rsidRDefault="002C5EE1" w:rsidP="002C5EE1">
      <w:pPr>
        <w:ind w:left="426"/>
        <w:jc w:val="both"/>
        <w:rPr>
          <w:bCs/>
          <w:sz w:val="22"/>
          <w:szCs w:val="22"/>
          <w:lang w:eastAsia="en-US"/>
        </w:rPr>
      </w:pPr>
      <w:r w:rsidRPr="00AF1004">
        <w:rPr>
          <w:bCs/>
          <w:sz w:val="22"/>
          <w:szCs w:val="22"/>
          <w:lang w:eastAsia="en-US"/>
        </w:rPr>
        <w:t>Če priključka ni možno vzpostaviti po krivdi katere koli stranke, je ta dolžan drugemu povrniti dejanske stroške prihoda ekip na lokacijo.</w:t>
      </w:r>
    </w:p>
    <w:p w:rsidR="002C5EE1" w:rsidRPr="009A69C3" w:rsidRDefault="002C5EE1" w:rsidP="002C5EE1">
      <w:pPr>
        <w:ind w:left="426"/>
        <w:jc w:val="both"/>
        <w:rPr>
          <w:bCs/>
          <w:sz w:val="22"/>
          <w:szCs w:val="22"/>
          <w:lang w:eastAsia="en-US"/>
        </w:rPr>
      </w:pPr>
    </w:p>
    <w:p w:rsidR="002C5EE1" w:rsidRPr="00AF1004" w:rsidRDefault="002C5EE1" w:rsidP="002C5EE1">
      <w:pPr>
        <w:keepNext/>
        <w:numPr>
          <w:ilvl w:val="0"/>
          <w:numId w:val="43"/>
        </w:numPr>
        <w:ind w:left="426"/>
        <w:outlineLvl w:val="1"/>
        <w:rPr>
          <w:b/>
          <w:bCs/>
          <w:sz w:val="22"/>
          <w:szCs w:val="22"/>
        </w:rPr>
      </w:pPr>
      <w:r w:rsidRPr="00AF1004">
        <w:rPr>
          <w:b/>
          <w:bCs/>
          <w:sz w:val="22"/>
          <w:szCs w:val="22"/>
        </w:rPr>
        <w:lastRenderedPageBreak/>
        <w:t>Spremembe priključkov</w:t>
      </w:r>
    </w:p>
    <w:p w:rsidR="002C5EE1" w:rsidRPr="00AF1004" w:rsidRDefault="002C5EE1" w:rsidP="002C5EE1">
      <w:pPr>
        <w:autoSpaceDE w:val="0"/>
        <w:autoSpaceDN w:val="0"/>
        <w:adjustRightInd w:val="0"/>
        <w:spacing w:line="240" w:lineRule="atLeast"/>
        <w:ind w:left="426"/>
        <w:jc w:val="both"/>
        <w:rPr>
          <w:color w:val="000000"/>
          <w:sz w:val="22"/>
          <w:szCs w:val="22"/>
        </w:rPr>
      </w:pPr>
      <w:r w:rsidRPr="00AF1004">
        <w:rPr>
          <w:color w:val="000000"/>
          <w:sz w:val="22"/>
          <w:szCs w:val="22"/>
        </w:rPr>
        <w:t xml:space="preserve">Pod spremembe priključkov štejejo: izgradnja nove lokacije, premestitev priključka, večje nadgradnje hitrosti povezav, pa tudi večje spremembe na konfiguraciji opreme. </w:t>
      </w:r>
    </w:p>
    <w:p w:rsidR="002C5EE1" w:rsidRPr="00AF1004" w:rsidRDefault="002C5EE1" w:rsidP="002C5EE1">
      <w:pPr>
        <w:autoSpaceDE w:val="0"/>
        <w:autoSpaceDN w:val="0"/>
        <w:adjustRightInd w:val="0"/>
        <w:spacing w:line="240" w:lineRule="atLeast"/>
        <w:ind w:left="426"/>
        <w:jc w:val="both"/>
        <w:rPr>
          <w:color w:val="000000"/>
          <w:sz w:val="22"/>
          <w:szCs w:val="22"/>
        </w:rPr>
      </w:pPr>
    </w:p>
    <w:p w:rsidR="002C5EE1" w:rsidRPr="00AF1004" w:rsidRDefault="002C5EE1" w:rsidP="002C5EE1">
      <w:pPr>
        <w:autoSpaceDE w:val="0"/>
        <w:autoSpaceDN w:val="0"/>
        <w:adjustRightInd w:val="0"/>
        <w:spacing w:line="240" w:lineRule="atLeast"/>
        <w:ind w:left="426"/>
        <w:jc w:val="both"/>
        <w:rPr>
          <w:color w:val="000000"/>
          <w:sz w:val="22"/>
          <w:szCs w:val="22"/>
        </w:rPr>
      </w:pPr>
      <w:r w:rsidRPr="00AF1004">
        <w:rPr>
          <w:color w:val="000000"/>
          <w:sz w:val="22"/>
          <w:szCs w:val="22"/>
        </w:rPr>
        <w:t>Zahteve naročnika:</w:t>
      </w:r>
    </w:p>
    <w:p w:rsidR="002C5EE1" w:rsidRPr="00D71958" w:rsidRDefault="002C5EE1" w:rsidP="002C5EE1">
      <w:pPr>
        <w:numPr>
          <w:ilvl w:val="0"/>
          <w:numId w:val="42"/>
        </w:numPr>
        <w:tabs>
          <w:tab w:val="clear" w:pos="2340"/>
        </w:tabs>
        <w:ind w:left="851"/>
        <w:jc w:val="both"/>
        <w:rPr>
          <w:bCs/>
          <w:sz w:val="22"/>
          <w:szCs w:val="22"/>
          <w:lang w:eastAsia="en-US"/>
        </w:rPr>
      </w:pPr>
      <w:r w:rsidRPr="00D71958">
        <w:rPr>
          <w:bCs/>
          <w:sz w:val="22"/>
          <w:szCs w:val="22"/>
          <w:lang w:eastAsia="en-US"/>
        </w:rPr>
        <w:t xml:space="preserve">Izgradnja nove lokacije v roku 30 dni od zahtevka (v okviru tehničnih možnosti </w:t>
      </w:r>
      <w:r>
        <w:rPr>
          <w:bCs/>
          <w:sz w:val="22"/>
          <w:szCs w:val="22"/>
          <w:lang w:eastAsia="en-US"/>
        </w:rPr>
        <w:t>p</w:t>
      </w:r>
      <w:r w:rsidRPr="00D71958">
        <w:rPr>
          <w:bCs/>
          <w:sz w:val="22"/>
          <w:szCs w:val="22"/>
          <w:lang w:eastAsia="en-US"/>
        </w:rPr>
        <w:t>onudnika)</w:t>
      </w:r>
      <w:r w:rsidR="00BB152A">
        <w:rPr>
          <w:bCs/>
          <w:sz w:val="22"/>
          <w:szCs w:val="22"/>
          <w:lang w:eastAsia="en-US"/>
        </w:rPr>
        <w:t>.</w:t>
      </w:r>
    </w:p>
    <w:p w:rsidR="002C5EE1" w:rsidRPr="00D71958" w:rsidRDefault="00BB152A" w:rsidP="002C5EE1">
      <w:pPr>
        <w:numPr>
          <w:ilvl w:val="0"/>
          <w:numId w:val="42"/>
        </w:numPr>
        <w:tabs>
          <w:tab w:val="clear" w:pos="2340"/>
        </w:tabs>
        <w:ind w:left="851"/>
        <w:jc w:val="both"/>
        <w:rPr>
          <w:bCs/>
          <w:sz w:val="22"/>
          <w:szCs w:val="22"/>
          <w:lang w:eastAsia="en-US"/>
        </w:rPr>
      </w:pPr>
      <w:r w:rsidRPr="00E22850">
        <w:rPr>
          <w:bCs/>
          <w:sz w:val="22"/>
          <w:szCs w:val="22"/>
          <w:lang w:eastAsia="en-US"/>
        </w:rPr>
        <w:t>Možnost p</w:t>
      </w:r>
      <w:r w:rsidR="002C5EE1" w:rsidRPr="00E22850">
        <w:rPr>
          <w:bCs/>
          <w:sz w:val="22"/>
          <w:szCs w:val="22"/>
          <w:lang w:eastAsia="en-US"/>
        </w:rPr>
        <w:t>remestitv</w:t>
      </w:r>
      <w:r w:rsidRPr="00E22850">
        <w:rPr>
          <w:bCs/>
          <w:sz w:val="22"/>
          <w:szCs w:val="22"/>
          <w:lang w:eastAsia="en-US"/>
        </w:rPr>
        <w:t>e</w:t>
      </w:r>
      <w:r w:rsidR="002C5EE1" w:rsidRPr="00D71958">
        <w:rPr>
          <w:bCs/>
          <w:sz w:val="22"/>
          <w:szCs w:val="22"/>
          <w:lang w:eastAsia="en-US"/>
        </w:rPr>
        <w:t xml:space="preserve"> priključka v roku 14 dni od zahtevka (v okviru tehničnih možnosti ponudnika)</w:t>
      </w:r>
    </w:p>
    <w:p w:rsidR="002C5EE1" w:rsidRPr="00D71958" w:rsidRDefault="002C5EE1" w:rsidP="002C5EE1">
      <w:pPr>
        <w:numPr>
          <w:ilvl w:val="0"/>
          <w:numId w:val="42"/>
        </w:numPr>
        <w:tabs>
          <w:tab w:val="clear" w:pos="2340"/>
        </w:tabs>
        <w:ind w:left="851"/>
        <w:jc w:val="both"/>
        <w:rPr>
          <w:bCs/>
          <w:sz w:val="22"/>
          <w:szCs w:val="22"/>
          <w:lang w:eastAsia="en-US"/>
        </w:rPr>
      </w:pPr>
      <w:proofErr w:type="spellStart"/>
      <w:r w:rsidRPr="00D71958">
        <w:rPr>
          <w:bCs/>
          <w:sz w:val="22"/>
          <w:szCs w:val="22"/>
          <w:lang w:eastAsia="en-US"/>
        </w:rPr>
        <w:t>Konfiguracijske</w:t>
      </w:r>
      <w:proofErr w:type="spellEnd"/>
      <w:r w:rsidRPr="00D71958">
        <w:rPr>
          <w:bCs/>
          <w:sz w:val="22"/>
          <w:szCs w:val="22"/>
          <w:lang w:eastAsia="en-US"/>
        </w:rPr>
        <w:t xml:space="preserve"> spremembe naprav v roku 48 ur od zahtevka</w:t>
      </w:r>
      <w:r w:rsidR="00BB152A">
        <w:rPr>
          <w:bCs/>
          <w:sz w:val="22"/>
          <w:szCs w:val="22"/>
          <w:lang w:eastAsia="en-US"/>
        </w:rPr>
        <w:t>.</w:t>
      </w:r>
    </w:p>
    <w:p w:rsidR="002C5EE1" w:rsidRPr="00D71958" w:rsidRDefault="002C5EE1" w:rsidP="002C5EE1">
      <w:pPr>
        <w:numPr>
          <w:ilvl w:val="0"/>
          <w:numId w:val="42"/>
        </w:numPr>
        <w:tabs>
          <w:tab w:val="clear" w:pos="2340"/>
        </w:tabs>
        <w:ind w:left="851"/>
        <w:jc w:val="both"/>
        <w:rPr>
          <w:bCs/>
          <w:sz w:val="22"/>
          <w:szCs w:val="22"/>
          <w:lang w:eastAsia="en-US"/>
        </w:rPr>
      </w:pPr>
      <w:proofErr w:type="spellStart"/>
      <w:r w:rsidRPr="00D71958">
        <w:rPr>
          <w:bCs/>
          <w:sz w:val="22"/>
          <w:szCs w:val="22"/>
          <w:lang w:eastAsia="en-US"/>
        </w:rPr>
        <w:t>Konfiguracijske</w:t>
      </w:r>
      <w:proofErr w:type="spellEnd"/>
      <w:r w:rsidRPr="00D71958">
        <w:rPr>
          <w:bCs/>
          <w:sz w:val="22"/>
          <w:szCs w:val="22"/>
          <w:lang w:eastAsia="en-US"/>
        </w:rPr>
        <w:t xml:space="preserve"> spremembe naprav na povezavah centralne in </w:t>
      </w:r>
      <w:r>
        <w:rPr>
          <w:bCs/>
          <w:sz w:val="22"/>
          <w:szCs w:val="22"/>
          <w:lang w:eastAsia="en-US"/>
        </w:rPr>
        <w:t>rezervne</w:t>
      </w:r>
      <w:r w:rsidRPr="00D71958">
        <w:rPr>
          <w:bCs/>
          <w:sz w:val="22"/>
          <w:szCs w:val="22"/>
          <w:lang w:eastAsia="en-US"/>
        </w:rPr>
        <w:t xml:space="preserve"> lokacije proti internetu v roku 4 ur od zahtevka – velja </w:t>
      </w:r>
      <w:r>
        <w:rPr>
          <w:bCs/>
          <w:sz w:val="22"/>
          <w:szCs w:val="22"/>
          <w:lang w:eastAsia="en-US"/>
        </w:rPr>
        <w:t xml:space="preserve">predvsem </w:t>
      </w:r>
      <w:r w:rsidRPr="00D71958">
        <w:rPr>
          <w:bCs/>
          <w:sz w:val="22"/>
          <w:szCs w:val="22"/>
          <w:lang w:eastAsia="en-US"/>
        </w:rPr>
        <w:t>za primere, ki ogrožajo varnost, z</w:t>
      </w:r>
      <w:r w:rsidR="00BB152A">
        <w:rPr>
          <w:bCs/>
          <w:sz w:val="22"/>
          <w:szCs w:val="22"/>
          <w:lang w:eastAsia="en-US"/>
        </w:rPr>
        <w:t>anesljivost in razpoložljivost.</w:t>
      </w:r>
    </w:p>
    <w:p w:rsidR="002C5EE1" w:rsidRPr="00D71958" w:rsidRDefault="002C5EE1" w:rsidP="002C5EE1">
      <w:pPr>
        <w:numPr>
          <w:ilvl w:val="0"/>
          <w:numId w:val="42"/>
        </w:numPr>
        <w:tabs>
          <w:tab w:val="clear" w:pos="2340"/>
        </w:tabs>
        <w:ind w:left="851"/>
        <w:jc w:val="both"/>
        <w:rPr>
          <w:bCs/>
          <w:sz w:val="22"/>
          <w:szCs w:val="22"/>
          <w:lang w:eastAsia="en-US"/>
        </w:rPr>
      </w:pPr>
      <w:r w:rsidRPr="00D71958">
        <w:rPr>
          <w:bCs/>
          <w:sz w:val="22"/>
          <w:szCs w:val="22"/>
          <w:lang w:eastAsia="en-US"/>
        </w:rPr>
        <w:t>Sprememba hitrosti v roku 3 delovnih dni od zahtevka (v okviru tehničnih možnosti ponudnika)</w:t>
      </w:r>
      <w:r w:rsidR="00BB152A">
        <w:rPr>
          <w:bCs/>
          <w:sz w:val="22"/>
          <w:szCs w:val="22"/>
          <w:lang w:eastAsia="en-US"/>
        </w:rPr>
        <w:t>.</w:t>
      </w:r>
    </w:p>
    <w:p w:rsidR="002C5EE1" w:rsidRPr="00AF1004" w:rsidRDefault="002C5EE1" w:rsidP="002C5EE1">
      <w:pPr>
        <w:numPr>
          <w:ilvl w:val="0"/>
          <w:numId w:val="42"/>
        </w:numPr>
        <w:tabs>
          <w:tab w:val="clear" w:pos="2340"/>
        </w:tabs>
        <w:ind w:left="851"/>
        <w:jc w:val="both"/>
        <w:rPr>
          <w:bCs/>
          <w:sz w:val="22"/>
          <w:szCs w:val="22"/>
          <w:lang w:eastAsia="en-US"/>
        </w:rPr>
      </w:pPr>
      <w:r w:rsidRPr="00D71958">
        <w:rPr>
          <w:bCs/>
          <w:sz w:val="22"/>
          <w:szCs w:val="22"/>
          <w:lang w:eastAsia="en-US"/>
        </w:rPr>
        <w:t>Sprememba tehnologije v roku 30 dni od zahtevka (v okviru tehničnih možnosti ponudnika)</w:t>
      </w:r>
      <w:r w:rsidR="00BB152A">
        <w:rPr>
          <w:bCs/>
          <w:sz w:val="22"/>
          <w:szCs w:val="22"/>
          <w:lang w:eastAsia="en-US"/>
        </w:rPr>
        <w:t>.</w:t>
      </w:r>
    </w:p>
    <w:p w:rsidR="002C5EE1" w:rsidRPr="009A69C3" w:rsidRDefault="002C5EE1" w:rsidP="002C5EE1">
      <w:pPr>
        <w:autoSpaceDE w:val="0"/>
        <w:autoSpaceDN w:val="0"/>
        <w:adjustRightInd w:val="0"/>
        <w:spacing w:line="240" w:lineRule="atLeast"/>
        <w:ind w:left="426"/>
        <w:jc w:val="both"/>
        <w:rPr>
          <w:color w:val="000000"/>
          <w:sz w:val="22"/>
          <w:szCs w:val="22"/>
        </w:rPr>
      </w:pPr>
    </w:p>
    <w:p w:rsidR="002C5EE1" w:rsidRPr="009A69C3" w:rsidRDefault="002C5EE1" w:rsidP="002C5EE1">
      <w:pPr>
        <w:autoSpaceDE w:val="0"/>
        <w:autoSpaceDN w:val="0"/>
        <w:adjustRightInd w:val="0"/>
        <w:spacing w:line="240" w:lineRule="atLeast"/>
        <w:ind w:left="426"/>
        <w:jc w:val="both"/>
        <w:rPr>
          <w:color w:val="000000"/>
          <w:sz w:val="22"/>
          <w:szCs w:val="22"/>
        </w:rPr>
      </w:pPr>
    </w:p>
    <w:p w:rsidR="002C5EE1" w:rsidRPr="00AF1004" w:rsidRDefault="002C5EE1" w:rsidP="002C5EE1">
      <w:pPr>
        <w:keepNext/>
        <w:numPr>
          <w:ilvl w:val="0"/>
          <w:numId w:val="43"/>
        </w:numPr>
        <w:ind w:left="426"/>
        <w:outlineLvl w:val="1"/>
        <w:rPr>
          <w:b/>
          <w:bCs/>
          <w:sz w:val="22"/>
          <w:szCs w:val="22"/>
        </w:rPr>
      </w:pPr>
      <w:r w:rsidRPr="00AF1004">
        <w:rPr>
          <w:b/>
          <w:bCs/>
          <w:sz w:val="22"/>
          <w:szCs w:val="22"/>
        </w:rPr>
        <w:t>SLA parametri</w:t>
      </w:r>
      <w:r>
        <w:rPr>
          <w:b/>
          <w:bCs/>
          <w:sz w:val="22"/>
          <w:szCs w:val="22"/>
        </w:rPr>
        <w:t>*</w:t>
      </w:r>
    </w:p>
    <w:p w:rsidR="002C5EE1" w:rsidRPr="00AF1004" w:rsidRDefault="002C5EE1" w:rsidP="002C5EE1">
      <w:pPr>
        <w:ind w:left="426"/>
        <w:jc w:val="both"/>
        <w:rPr>
          <w:bCs/>
          <w:sz w:val="22"/>
          <w:szCs w:val="22"/>
          <w:lang w:eastAsia="en-US"/>
        </w:rPr>
      </w:pPr>
      <w:r w:rsidRPr="00AF1004">
        <w:rPr>
          <w:bCs/>
          <w:sz w:val="22"/>
          <w:szCs w:val="22"/>
          <w:lang w:eastAsia="en-US"/>
        </w:rPr>
        <w:t>Za nadzor in spremljanje vseh parametrov SLA mora poskrbeti ponudnik najkasneje v treh (3) mesecih od podpisa pogodbe. Pogodbena kazen za zamudo pri vzpostavitvi celotnega sistema za nadzor in spremljanje je 1</w:t>
      </w:r>
      <w:r w:rsidR="00BB152A">
        <w:rPr>
          <w:bCs/>
          <w:sz w:val="22"/>
          <w:szCs w:val="22"/>
          <w:lang w:eastAsia="en-US"/>
        </w:rPr>
        <w:t>.</w:t>
      </w:r>
      <w:r w:rsidRPr="00AF1004">
        <w:rPr>
          <w:bCs/>
          <w:sz w:val="22"/>
          <w:szCs w:val="22"/>
          <w:lang w:eastAsia="en-US"/>
        </w:rPr>
        <w:t xml:space="preserve">000 EUR za vsak začeti mesec zamude. </w:t>
      </w:r>
      <w:r>
        <w:rPr>
          <w:bCs/>
          <w:sz w:val="22"/>
          <w:szCs w:val="22"/>
          <w:lang w:eastAsia="en-US"/>
        </w:rPr>
        <w:t>Izbrani p</w:t>
      </w:r>
      <w:r w:rsidRPr="00AF1004">
        <w:rPr>
          <w:bCs/>
          <w:sz w:val="22"/>
          <w:szCs w:val="22"/>
          <w:lang w:eastAsia="en-US"/>
        </w:rPr>
        <w:t>onudnik mora naročniku preko ustrezno varovane spletne strani omogočiti istočasen (</w:t>
      </w:r>
      <w:proofErr w:type="spellStart"/>
      <w:r w:rsidRPr="00AF1004">
        <w:rPr>
          <w:bCs/>
          <w:sz w:val="22"/>
          <w:szCs w:val="22"/>
          <w:lang w:eastAsia="en-US"/>
        </w:rPr>
        <w:t>online</w:t>
      </w:r>
      <w:proofErr w:type="spellEnd"/>
      <w:r w:rsidRPr="00AF1004">
        <w:rPr>
          <w:bCs/>
          <w:sz w:val="22"/>
          <w:szCs w:val="22"/>
          <w:lang w:eastAsia="en-US"/>
        </w:rPr>
        <w:t xml:space="preserve">) vpogled v trenutno stanje nekaterih parametrov robnih naprav naročnika in povezav, spremljanje statistike in zgodovine izpadov ter grafe </w:t>
      </w:r>
      <w:proofErr w:type="spellStart"/>
      <w:r w:rsidRPr="00AF1004">
        <w:rPr>
          <w:bCs/>
          <w:sz w:val="22"/>
          <w:szCs w:val="22"/>
          <w:lang w:eastAsia="en-US"/>
        </w:rPr>
        <w:t>beleženih</w:t>
      </w:r>
      <w:proofErr w:type="spellEnd"/>
      <w:r w:rsidRPr="00AF1004">
        <w:rPr>
          <w:bCs/>
          <w:sz w:val="22"/>
          <w:szCs w:val="22"/>
          <w:lang w:eastAsia="en-US"/>
        </w:rPr>
        <w:t xml:space="preserve"> SLA parametrov po sistemu 24/7/365:</w:t>
      </w:r>
    </w:p>
    <w:p w:rsidR="002C5EE1" w:rsidRPr="00AF1004" w:rsidRDefault="002C5EE1" w:rsidP="002C5EE1">
      <w:pPr>
        <w:numPr>
          <w:ilvl w:val="0"/>
          <w:numId w:val="42"/>
        </w:numPr>
        <w:tabs>
          <w:tab w:val="clear" w:pos="2340"/>
        </w:tabs>
        <w:ind w:left="851"/>
        <w:jc w:val="both"/>
        <w:rPr>
          <w:bCs/>
          <w:sz w:val="22"/>
          <w:szCs w:val="22"/>
          <w:lang w:eastAsia="en-US"/>
        </w:rPr>
      </w:pPr>
      <w:r w:rsidRPr="00AF1004">
        <w:rPr>
          <w:bCs/>
          <w:sz w:val="22"/>
          <w:szCs w:val="22"/>
          <w:lang w:eastAsia="en-US"/>
        </w:rPr>
        <w:t xml:space="preserve">obremenjenost CPU </w:t>
      </w:r>
    </w:p>
    <w:p w:rsidR="002C5EE1" w:rsidRPr="00AF1004" w:rsidRDefault="002C5EE1" w:rsidP="002C5EE1">
      <w:pPr>
        <w:numPr>
          <w:ilvl w:val="0"/>
          <w:numId w:val="42"/>
        </w:numPr>
        <w:tabs>
          <w:tab w:val="clear" w:pos="2340"/>
        </w:tabs>
        <w:ind w:left="851"/>
        <w:jc w:val="both"/>
        <w:rPr>
          <w:bCs/>
          <w:sz w:val="22"/>
          <w:szCs w:val="22"/>
          <w:lang w:eastAsia="en-US"/>
        </w:rPr>
      </w:pPr>
      <w:r w:rsidRPr="00AF1004">
        <w:rPr>
          <w:bCs/>
          <w:sz w:val="22"/>
          <w:szCs w:val="22"/>
          <w:lang w:eastAsia="en-US"/>
        </w:rPr>
        <w:t xml:space="preserve">stanje </w:t>
      </w:r>
      <w:proofErr w:type="spellStart"/>
      <w:r w:rsidRPr="00AF1004">
        <w:rPr>
          <w:bCs/>
          <w:sz w:val="22"/>
          <w:szCs w:val="22"/>
          <w:lang w:eastAsia="en-US"/>
        </w:rPr>
        <w:t>RAMa</w:t>
      </w:r>
      <w:proofErr w:type="spellEnd"/>
      <w:r w:rsidRPr="00AF1004">
        <w:rPr>
          <w:bCs/>
          <w:sz w:val="22"/>
          <w:szCs w:val="22"/>
          <w:lang w:eastAsia="en-US"/>
        </w:rPr>
        <w:t xml:space="preserve">  </w:t>
      </w:r>
    </w:p>
    <w:p w:rsidR="002C5EE1" w:rsidRPr="00AF1004" w:rsidRDefault="002C5EE1" w:rsidP="002C5EE1">
      <w:pPr>
        <w:numPr>
          <w:ilvl w:val="0"/>
          <w:numId w:val="42"/>
        </w:numPr>
        <w:tabs>
          <w:tab w:val="clear" w:pos="2340"/>
        </w:tabs>
        <w:ind w:left="851"/>
        <w:jc w:val="both"/>
        <w:rPr>
          <w:bCs/>
          <w:sz w:val="22"/>
          <w:szCs w:val="22"/>
          <w:lang w:eastAsia="en-US"/>
        </w:rPr>
      </w:pPr>
      <w:proofErr w:type="spellStart"/>
      <w:r w:rsidRPr="00AF1004">
        <w:rPr>
          <w:bCs/>
          <w:sz w:val="22"/>
          <w:szCs w:val="22"/>
          <w:lang w:eastAsia="en-US"/>
        </w:rPr>
        <w:t>uptime</w:t>
      </w:r>
      <w:proofErr w:type="spellEnd"/>
      <w:r w:rsidRPr="00AF1004">
        <w:rPr>
          <w:bCs/>
          <w:sz w:val="22"/>
          <w:szCs w:val="22"/>
          <w:lang w:eastAsia="en-US"/>
        </w:rPr>
        <w:t xml:space="preserve"> naprav</w:t>
      </w:r>
    </w:p>
    <w:p w:rsidR="002C5EE1" w:rsidRPr="00AF1004" w:rsidRDefault="002C5EE1" w:rsidP="002C5EE1">
      <w:pPr>
        <w:numPr>
          <w:ilvl w:val="0"/>
          <w:numId w:val="42"/>
        </w:numPr>
        <w:tabs>
          <w:tab w:val="clear" w:pos="2340"/>
        </w:tabs>
        <w:ind w:left="851"/>
        <w:jc w:val="both"/>
        <w:rPr>
          <w:bCs/>
          <w:sz w:val="22"/>
          <w:szCs w:val="22"/>
          <w:lang w:eastAsia="en-US"/>
        </w:rPr>
      </w:pPr>
      <w:r w:rsidRPr="00AF1004">
        <w:rPr>
          <w:bCs/>
          <w:sz w:val="22"/>
          <w:szCs w:val="22"/>
          <w:lang w:eastAsia="en-US"/>
        </w:rPr>
        <w:t>promet za dogovorjene vmesnike</w:t>
      </w:r>
    </w:p>
    <w:p w:rsidR="002C5EE1" w:rsidRPr="00AF1004" w:rsidRDefault="002C5EE1" w:rsidP="002C5EE1">
      <w:pPr>
        <w:numPr>
          <w:ilvl w:val="0"/>
          <w:numId w:val="42"/>
        </w:numPr>
        <w:tabs>
          <w:tab w:val="clear" w:pos="2340"/>
        </w:tabs>
        <w:ind w:left="851"/>
        <w:jc w:val="both"/>
        <w:rPr>
          <w:bCs/>
          <w:sz w:val="22"/>
          <w:szCs w:val="22"/>
          <w:lang w:eastAsia="en-US"/>
        </w:rPr>
      </w:pPr>
      <w:r w:rsidRPr="00AF1004">
        <w:rPr>
          <w:bCs/>
          <w:sz w:val="22"/>
          <w:szCs w:val="22"/>
          <w:lang w:eastAsia="en-US"/>
        </w:rPr>
        <w:t>ostale parametre za zagotavljanje SLA, ki so navedeni v tabeli SLA parametrov</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Sistem mora omogočiti alarmiranje ob dogodkih, kot so prekinitev in vzpostavitev povezav, trenutne čezmejne prekoračitve SLA parametrov, ipd. Alarmi naj bodo poslani v obliki elektronskega sporočila na dogovorjene naslove.</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Sistem mora meritve opravljati iz ene točke v ponudnikovem omrežju. </w:t>
      </w:r>
    </w:p>
    <w:p w:rsidR="002C5EE1" w:rsidRPr="00AF1004" w:rsidRDefault="002C5EE1" w:rsidP="002C5EE1">
      <w:pPr>
        <w:ind w:left="426"/>
        <w:jc w:val="both"/>
        <w:rPr>
          <w:bCs/>
          <w:sz w:val="22"/>
          <w:szCs w:val="22"/>
          <w:lang w:eastAsia="en-US"/>
        </w:rPr>
      </w:pPr>
    </w:p>
    <w:p w:rsidR="002C5EE1" w:rsidRDefault="002C5EE1" w:rsidP="002C5EE1">
      <w:pPr>
        <w:ind w:left="426"/>
        <w:jc w:val="both"/>
        <w:rPr>
          <w:bCs/>
          <w:sz w:val="22"/>
          <w:szCs w:val="22"/>
          <w:lang w:eastAsia="en-US"/>
        </w:rPr>
      </w:pPr>
      <w:r>
        <w:rPr>
          <w:bCs/>
          <w:sz w:val="22"/>
          <w:szCs w:val="22"/>
          <w:lang w:eastAsia="en-US"/>
        </w:rPr>
        <w:t>Izbrani p</w:t>
      </w:r>
      <w:r w:rsidRPr="00AF1004">
        <w:rPr>
          <w:bCs/>
          <w:sz w:val="22"/>
          <w:szCs w:val="22"/>
          <w:lang w:eastAsia="en-US"/>
        </w:rPr>
        <w:t>onudnik mora v začetku vsakega meseca (do petega delovnega dne) izdelati poročilo za prejšnji mesec in ga dostaviti naročniku po elektronski pošti.</w:t>
      </w:r>
      <w:r w:rsidRPr="00AF1004" w:rsidDel="00AE49A6">
        <w:rPr>
          <w:bCs/>
          <w:sz w:val="22"/>
          <w:szCs w:val="22"/>
          <w:lang w:eastAsia="en-US"/>
        </w:rPr>
        <w:t xml:space="preserve"> </w:t>
      </w:r>
      <w:r w:rsidRPr="00AF1004">
        <w:rPr>
          <w:bCs/>
          <w:sz w:val="22"/>
          <w:szCs w:val="22"/>
          <w:lang w:eastAsia="en-US"/>
        </w:rPr>
        <w:t>V vsakem trenutku mora biti naročniku omogočena izdelava SLA poročila za vsa pretekla obdobja vključno z dnevom izdelave poročila. Naročnik lahko zahteva tudi izredno poročilo za poljubno obdobje v kolikor je potrebno razrešiti kakšno nepredvideno situacijo ali preveriti izpolnjevanje pogojev iz SLA.</w:t>
      </w:r>
    </w:p>
    <w:p w:rsidR="002C5EE1" w:rsidRPr="00AF1004" w:rsidRDefault="002C5EE1" w:rsidP="002C5EE1">
      <w:pPr>
        <w:ind w:left="426"/>
        <w:jc w:val="both"/>
        <w:rPr>
          <w:bCs/>
          <w:sz w:val="22"/>
          <w:szCs w:val="22"/>
          <w:lang w:eastAsia="en-US"/>
        </w:rPr>
      </w:pPr>
    </w:p>
    <w:p w:rsidR="002C5EE1" w:rsidRPr="004E5BCC" w:rsidRDefault="002C5EE1" w:rsidP="002C5EE1">
      <w:pPr>
        <w:jc w:val="both"/>
        <w:rPr>
          <w:b/>
          <w:bCs/>
          <w:sz w:val="22"/>
          <w:szCs w:val="22"/>
          <w:lang w:eastAsia="en-US"/>
        </w:rPr>
      </w:pPr>
      <w:r>
        <w:rPr>
          <w:b/>
          <w:bCs/>
          <w:sz w:val="22"/>
          <w:szCs w:val="22"/>
          <w:lang w:eastAsia="en-US"/>
        </w:rPr>
        <w:t>*</w:t>
      </w:r>
      <w:r w:rsidRPr="004E5BCC">
        <w:rPr>
          <w:b/>
          <w:bCs/>
          <w:sz w:val="22"/>
          <w:szCs w:val="22"/>
          <w:lang w:eastAsia="en-US"/>
        </w:rPr>
        <w:t xml:space="preserve">Način in izvajanje meritev naročnik in ponudnik sporazumno dogovorita v okviru tehničnih možnosti opreme na strani ponudnika in naročnika. Naročnik mora aktivno sodelovati pri zagotavljanju pogojev za spremljanje SLA parametrov. </w:t>
      </w:r>
    </w:p>
    <w:p w:rsidR="002C5EE1" w:rsidRDefault="002C5EE1" w:rsidP="002C5EE1">
      <w:pPr>
        <w:jc w:val="both"/>
        <w:rPr>
          <w:bCs/>
          <w:sz w:val="22"/>
          <w:szCs w:val="22"/>
          <w:lang w:eastAsia="en-US"/>
        </w:rPr>
      </w:pPr>
    </w:p>
    <w:p w:rsidR="002C5EE1" w:rsidRPr="00AF1004" w:rsidRDefault="002C5EE1" w:rsidP="002C5EE1">
      <w:pPr>
        <w:jc w:val="both"/>
        <w:rPr>
          <w:bCs/>
          <w:sz w:val="22"/>
          <w:szCs w:val="22"/>
          <w:lang w:eastAsia="en-US"/>
        </w:rPr>
      </w:pPr>
    </w:p>
    <w:p w:rsidR="002C5EE1" w:rsidRPr="00AF1004" w:rsidRDefault="002C5EE1" w:rsidP="002C5EE1">
      <w:pPr>
        <w:keepNext/>
        <w:numPr>
          <w:ilvl w:val="0"/>
          <w:numId w:val="43"/>
        </w:numPr>
        <w:ind w:left="426"/>
        <w:outlineLvl w:val="1"/>
        <w:rPr>
          <w:b/>
          <w:bCs/>
          <w:sz w:val="22"/>
          <w:szCs w:val="22"/>
        </w:rPr>
      </w:pPr>
      <w:r w:rsidRPr="00AF1004">
        <w:rPr>
          <w:b/>
          <w:bCs/>
          <w:sz w:val="22"/>
          <w:szCs w:val="22"/>
        </w:rPr>
        <w:t>Poročanje o izpolnjevanju parametrov SLA</w:t>
      </w:r>
    </w:p>
    <w:p w:rsidR="002C5EE1" w:rsidRPr="00AF1004" w:rsidRDefault="002C5EE1" w:rsidP="002C5EE1">
      <w:pPr>
        <w:ind w:left="426"/>
        <w:jc w:val="both"/>
        <w:rPr>
          <w:bCs/>
          <w:sz w:val="22"/>
          <w:szCs w:val="22"/>
          <w:lang w:eastAsia="en-US"/>
        </w:rPr>
      </w:pPr>
      <w:r w:rsidRPr="00AF1004">
        <w:rPr>
          <w:bCs/>
          <w:sz w:val="22"/>
          <w:szCs w:val="22"/>
          <w:lang w:eastAsia="en-US"/>
        </w:rPr>
        <w:t xml:space="preserve">Poročilo o izpolnjevanju SLA je priloga k mesečnemu računu in je osnova za izračun morebitnih pogodbenih kazni. Naročnik ima pravico kadarkoli pregledati in preveriti </w:t>
      </w:r>
      <w:r w:rsidRPr="00AF1004">
        <w:rPr>
          <w:bCs/>
          <w:sz w:val="22"/>
          <w:szCs w:val="22"/>
          <w:lang w:eastAsia="en-US"/>
        </w:rPr>
        <w:lastRenderedPageBreak/>
        <w:t>pravilnost izračuna pogodbenih kazni. Podatki, ki so osnova za izračun, morajo biti naročniku vedno na voljo in dostopni vsaj v delovnem času.</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Po vzpostavitvi nadzornega sistema lahko naročnik in </w:t>
      </w:r>
      <w:r>
        <w:rPr>
          <w:bCs/>
          <w:sz w:val="22"/>
          <w:szCs w:val="22"/>
          <w:lang w:eastAsia="en-US"/>
        </w:rPr>
        <w:t xml:space="preserve">izbrani </w:t>
      </w:r>
      <w:r w:rsidRPr="00AF1004">
        <w:rPr>
          <w:bCs/>
          <w:sz w:val="22"/>
          <w:szCs w:val="22"/>
          <w:lang w:eastAsia="en-US"/>
        </w:rPr>
        <w:t>ponudnik sporazumno korigirata SLA parametre v kolikor pomembneje odstopajo od zahtevanih. To velja tako za povečanje kot za zmanjšanje določenih vrednosti.</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Pr>
          <w:bCs/>
          <w:sz w:val="22"/>
          <w:szCs w:val="22"/>
          <w:lang w:eastAsia="en-US"/>
        </w:rPr>
        <w:t>Izbrani p</w:t>
      </w:r>
      <w:r w:rsidRPr="00AF1004">
        <w:rPr>
          <w:bCs/>
          <w:sz w:val="22"/>
          <w:szCs w:val="22"/>
          <w:lang w:eastAsia="en-US"/>
        </w:rPr>
        <w:t>onudnik mora v okviru proaktivnega upravljanja s storitvami zagotavljati tehnična poročila iz svojega nadzornega sistema glede na postavljene kriterije v SLA. Poročila dostavlja mesečno, naročniku pa omogoči vpogled preko zunanjega portala. Vsebina poročila:</w:t>
      </w:r>
    </w:p>
    <w:p w:rsidR="002C5EE1" w:rsidRDefault="002C5EE1" w:rsidP="002C5EE1">
      <w:pPr>
        <w:numPr>
          <w:ilvl w:val="0"/>
          <w:numId w:val="42"/>
        </w:numPr>
        <w:tabs>
          <w:tab w:val="clear" w:pos="2340"/>
        </w:tabs>
        <w:ind w:left="851"/>
        <w:jc w:val="both"/>
        <w:rPr>
          <w:bCs/>
          <w:sz w:val="22"/>
          <w:szCs w:val="22"/>
          <w:lang w:eastAsia="en-US"/>
        </w:rPr>
      </w:pPr>
      <w:r>
        <w:rPr>
          <w:bCs/>
          <w:sz w:val="22"/>
          <w:szCs w:val="22"/>
          <w:lang w:eastAsia="en-US"/>
        </w:rPr>
        <w:t>r</w:t>
      </w:r>
      <w:r w:rsidRPr="00AF1004">
        <w:rPr>
          <w:bCs/>
          <w:sz w:val="22"/>
          <w:szCs w:val="22"/>
          <w:lang w:eastAsia="en-US"/>
        </w:rPr>
        <w:t>azpoložljivost po posamezni lokaciji</w:t>
      </w:r>
    </w:p>
    <w:p w:rsidR="002C5EE1" w:rsidRPr="00AF1004" w:rsidRDefault="002C5EE1" w:rsidP="002C5EE1">
      <w:pPr>
        <w:numPr>
          <w:ilvl w:val="0"/>
          <w:numId w:val="42"/>
        </w:numPr>
        <w:tabs>
          <w:tab w:val="clear" w:pos="2340"/>
        </w:tabs>
        <w:ind w:left="851"/>
        <w:jc w:val="both"/>
        <w:rPr>
          <w:bCs/>
          <w:sz w:val="22"/>
          <w:szCs w:val="22"/>
          <w:lang w:eastAsia="en-US"/>
        </w:rPr>
      </w:pPr>
      <w:r w:rsidRPr="0039597E">
        <w:rPr>
          <w:bCs/>
          <w:sz w:val="22"/>
          <w:szCs w:val="22"/>
          <w:lang w:eastAsia="en-US"/>
        </w:rPr>
        <w:t>prepustnost povezave v obe smeri (</w:t>
      </w:r>
      <w:proofErr w:type="spellStart"/>
      <w:r w:rsidRPr="0039597E">
        <w:rPr>
          <w:bCs/>
          <w:sz w:val="22"/>
          <w:szCs w:val="22"/>
          <w:lang w:eastAsia="en-US"/>
        </w:rPr>
        <w:t>downstream</w:t>
      </w:r>
      <w:proofErr w:type="spellEnd"/>
      <w:r w:rsidRPr="0039597E">
        <w:rPr>
          <w:bCs/>
          <w:sz w:val="22"/>
          <w:szCs w:val="22"/>
          <w:lang w:eastAsia="en-US"/>
        </w:rPr>
        <w:t xml:space="preserve"> in </w:t>
      </w:r>
      <w:proofErr w:type="spellStart"/>
      <w:r w:rsidRPr="0039597E">
        <w:rPr>
          <w:bCs/>
          <w:sz w:val="22"/>
          <w:szCs w:val="22"/>
          <w:lang w:eastAsia="en-US"/>
        </w:rPr>
        <w:t>upstream</w:t>
      </w:r>
      <w:proofErr w:type="spellEnd"/>
      <w:r w:rsidRPr="0039597E">
        <w:rPr>
          <w:bCs/>
          <w:sz w:val="22"/>
          <w:szCs w:val="22"/>
          <w:lang w:eastAsia="en-US"/>
        </w:rPr>
        <w:t>) merjeno najmanj enkrat dnevno</w:t>
      </w:r>
    </w:p>
    <w:p w:rsidR="002C5EE1" w:rsidRPr="00AF1004" w:rsidRDefault="002C5EE1" w:rsidP="002C5EE1">
      <w:pPr>
        <w:numPr>
          <w:ilvl w:val="0"/>
          <w:numId w:val="42"/>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pregleda drugih parametrov kakovosti po lokaciji in klasi storitve (RTT, PLOSS)</w:t>
      </w:r>
    </w:p>
    <w:p w:rsidR="002C5EE1" w:rsidRPr="00AF1004" w:rsidRDefault="002C5EE1" w:rsidP="002C5EE1">
      <w:pPr>
        <w:numPr>
          <w:ilvl w:val="0"/>
          <w:numId w:val="42"/>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prijav in odprav napak v tekočem mesecu</w:t>
      </w:r>
    </w:p>
    <w:p w:rsidR="002C5EE1" w:rsidRPr="00AF1004" w:rsidRDefault="002C5EE1" w:rsidP="002C5EE1">
      <w:pPr>
        <w:numPr>
          <w:ilvl w:val="0"/>
          <w:numId w:val="42"/>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napovedanih izpadov in motenj v opravljanju storitev v tekočem mesecu</w:t>
      </w:r>
    </w:p>
    <w:p w:rsidR="002C5EE1" w:rsidRPr="00AF1004" w:rsidRDefault="002C5EE1" w:rsidP="002C5EE1">
      <w:pPr>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Zahtevan je tudi kasnejši vpogled v opravljene storitve in vpogled v trenutne parametre kakovosti (real-time </w:t>
      </w:r>
      <w:proofErr w:type="spellStart"/>
      <w:r w:rsidRPr="00AF1004">
        <w:rPr>
          <w:bCs/>
          <w:sz w:val="22"/>
          <w:szCs w:val="22"/>
          <w:lang w:eastAsia="en-US"/>
        </w:rPr>
        <w:t>reporting</w:t>
      </w:r>
      <w:proofErr w:type="spellEnd"/>
      <w:r w:rsidRPr="00AF1004">
        <w:rPr>
          <w:bCs/>
          <w:sz w:val="22"/>
          <w:szCs w:val="22"/>
          <w:lang w:eastAsia="en-US"/>
        </w:rPr>
        <w:t>) za vse ključne storitve.</w:t>
      </w:r>
    </w:p>
    <w:p w:rsidR="002C5EE1" w:rsidRPr="00AF1004" w:rsidRDefault="002C5EE1" w:rsidP="002C5EE1">
      <w:pPr>
        <w:ind w:left="426"/>
        <w:jc w:val="both"/>
        <w:rPr>
          <w:bCs/>
          <w:sz w:val="22"/>
          <w:szCs w:val="22"/>
          <w:lang w:eastAsia="en-US"/>
        </w:rPr>
      </w:pPr>
    </w:p>
    <w:p w:rsidR="002C5EE1" w:rsidRDefault="002C5EE1" w:rsidP="002C5EE1">
      <w:pPr>
        <w:ind w:left="426"/>
        <w:jc w:val="both"/>
        <w:rPr>
          <w:bCs/>
          <w:sz w:val="22"/>
          <w:szCs w:val="22"/>
          <w:lang w:eastAsia="en-US"/>
        </w:rPr>
      </w:pPr>
      <w:r w:rsidRPr="00AF1004">
        <w:rPr>
          <w:bCs/>
          <w:sz w:val="22"/>
          <w:szCs w:val="22"/>
          <w:lang w:eastAsia="en-US"/>
        </w:rPr>
        <w:t xml:space="preserve">Pregled opravljanja storitev je </w:t>
      </w:r>
      <w:r>
        <w:rPr>
          <w:bCs/>
          <w:sz w:val="22"/>
          <w:szCs w:val="22"/>
          <w:lang w:eastAsia="en-US"/>
        </w:rPr>
        <w:t>zaželeno</w:t>
      </w:r>
      <w:r w:rsidRPr="00AF1004">
        <w:rPr>
          <w:bCs/>
          <w:sz w:val="22"/>
          <w:szCs w:val="22"/>
          <w:lang w:eastAsia="en-US"/>
        </w:rPr>
        <w:t xml:space="preserve"> obravnavati vsaj 4x letno na sestankih med naročnikom in </w:t>
      </w:r>
      <w:r>
        <w:rPr>
          <w:bCs/>
          <w:sz w:val="22"/>
          <w:szCs w:val="22"/>
          <w:lang w:eastAsia="en-US"/>
        </w:rPr>
        <w:t xml:space="preserve">izbranim </w:t>
      </w:r>
      <w:r w:rsidRPr="00AF1004">
        <w:rPr>
          <w:bCs/>
          <w:sz w:val="22"/>
          <w:szCs w:val="22"/>
          <w:lang w:eastAsia="en-US"/>
        </w:rPr>
        <w:t>ponudnikom. Na sestanku se pregleda poročilo, obravnavajo posamezne prekoračitve, izvede se analiza vzrokov in sprejmejo se sklepi za izboljšanje storitve. Zapisnik piše ponudnik.</w:t>
      </w:r>
    </w:p>
    <w:p w:rsidR="002C5EE1" w:rsidRDefault="002C5EE1" w:rsidP="002C5EE1">
      <w:pPr>
        <w:jc w:val="both"/>
        <w:rPr>
          <w:bCs/>
          <w:sz w:val="22"/>
          <w:szCs w:val="22"/>
          <w:lang w:eastAsia="en-US"/>
        </w:rPr>
      </w:pPr>
    </w:p>
    <w:p w:rsidR="002C5EE1" w:rsidRPr="00AF1004" w:rsidRDefault="002C5EE1" w:rsidP="002C5EE1">
      <w:pPr>
        <w:jc w:val="both"/>
        <w:rPr>
          <w:bCs/>
          <w:sz w:val="22"/>
          <w:szCs w:val="22"/>
          <w:lang w:eastAsia="en-US"/>
        </w:rPr>
      </w:pPr>
    </w:p>
    <w:p w:rsidR="002C5EE1" w:rsidRPr="00AF1004" w:rsidRDefault="002C5EE1" w:rsidP="002C5EE1">
      <w:pPr>
        <w:keepNext/>
        <w:numPr>
          <w:ilvl w:val="0"/>
          <w:numId w:val="43"/>
        </w:numPr>
        <w:ind w:left="426"/>
        <w:outlineLvl w:val="1"/>
        <w:rPr>
          <w:b/>
          <w:bCs/>
          <w:sz w:val="22"/>
          <w:szCs w:val="22"/>
        </w:rPr>
      </w:pPr>
      <w:r w:rsidRPr="00AF1004">
        <w:rPr>
          <w:b/>
          <w:bCs/>
          <w:sz w:val="22"/>
          <w:szCs w:val="22"/>
        </w:rPr>
        <w:t>Prijava napak, odzivni časi in roki odprave napak</w:t>
      </w:r>
    </w:p>
    <w:p w:rsidR="002C5EE1" w:rsidRPr="00AF1004" w:rsidRDefault="002C5EE1" w:rsidP="002C5EE1">
      <w:pPr>
        <w:ind w:left="426"/>
        <w:jc w:val="both"/>
        <w:rPr>
          <w:bCs/>
          <w:sz w:val="22"/>
          <w:szCs w:val="22"/>
          <w:lang w:eastAsia="en-US"/>
        </w:rPr>
      </w:pPr>
      <w:r>
        <w:rPr>
          <w:bCs/>
          <w:sz w:val="22"/>
          <w:szCs w:val="22"/>
          <w:lang w:eastAsia="en-US"/>
        </w:rPr>
        <w:t>P</w:t>
      </w:r>
      <w:r w:rsidRPr="00AF1004">
        <w:rPr>
          <w:bCs/>
          <w:sz w:val="22"/>
          <w:szCs w:val="22"/>
          <w:lang w:eastAsia="en-US"/>
        </w:rPr>
        <w:t>onudnik mora zagotavljati enotno točko prijave napak preko telefona, faksa in elektronske pošte v režimu 24 ur na dan 7 dni v tednu. Potrditev prejema prijave napak mora biti izvedena v roku 30 minut.</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Ponudnik mora naročnika redno obveščati o vseh načrtovanih vzdrževalnih posegih </w:t>
      </w:r>
      <w:r>
        <w:rPr>
          <w:bCs/>
          <w:sz w:val="22"/>
          <w:szCs w:val="22"/>
          <w:lang w:eastAsia="en-US"/>
        </w:rPr>
        <w:t xml:space="preserve">najmanj </w:t>
      </w:r>
      <w:r w:rsidRPr="00AF1004">
        <w:rPr>
          <w:bCs/>
          <w:sz w:val="22"/>
          <w:szCs w:val="22"/>
          <w:lang w:eastAsia="en-US"/>
        </w:rPr>
        <w:t>3 delovne dni pred dogodkom. Ponudnik se mora za vzdrževalna dela držati pogodbenih časovnih okvirov, razen če se izrecno dogovori z naročnikom in mu ta to pisno dovoli (</w:t>
      </w:r>
      <w:proofErr w:type="spellStart"/>
      <w:r w:rsidRPr="00AF1004">
        <w:rPr>
          <w:bCs/>
          <w:sz w:val="22"/>
          <w:szCs w:val="22"/>
          <w:lang w:eastAsia="en-US"/>
        </w:rPr>
        <w:t>fax</w:t>
      </w:r>
      <w:proofErr w:type="spellEnd"/>
      <w:r w:rsidRPr="00AF1004">
        <w:rPr>
          <w:bCs/>
          <w:sz w:val="22"/>
          <w:szCs w:val="22"/>
          <w:lang w:eastAsia="en-US"/>
        </w:rPr>
        <w:t xml:space="preserve">, </w:t>
      </w:r>
      <w:proofErr w:type="spellStart"/>
      <w:r w:rsidRPr="00AF1004">
        <w:rPr>
          <w:bCs/>
          <w:sz w:val="22"/>
          <w:szCs w:val="22"/>
          <w:lang w:eastAsia="en-US"/>
        </w:rPr>
        <w:t>email</w:t>
      </w:r>
      <w:proofErr w:type="spellEnd"/>
      <w:r w:rsidRPr="00AF1004">
        <w:rPr>
          <w:bCs/>
          <w:sz w:val="22"/>
          <w:szCs w:val="22"/>
          <w:lang w:eastAsia="en-US"/>
        </w:rPr>
        <w:t>). Praviloma naj bodo vzdrževalna dela izvajana v nočnem času med 2</w:t>
      </w:r>
      <w:r>
        <w:rPr>
          <w:bCs/>
          <w:sz w:val="22"/>
          <w:szCs w:val="22"/>
          <w:lang w:eastAsia="en-US"/>
        </w:rPr>
        <w:t>2</w:t>
      </w:r>
      <w:r w:rsidRPr="00AF1004">
        <w:rPr>
          <w:bCs/>
          <w:sz w:val="22"/>
          <w:szCs w:val="22"/>
          <w:lang w:eastAsia="en-US"/>
        </w:rPr>
        <w:t xml:space="preserve">:00 in </w:t>
      </w:r>
      <w:r>
        <w:rPr>
          <w:bCs/>
          <w:sz w:val="22"/>
          <w:szCs w:val="22"/>
          <w:lang w:eastAsia="en-US"/>
        </w:rPr>
        <w:t>6</w:t>
      </w:r>
      <w:r w:rsidRPr="00AF1004">
        <w:rPr>
          <w:bCs/>
          <w:sz w:val="22"/>
          <w:szCs w:val="22"/>
          <w:lang w:eastAsia="en-US"/>
        </w:rPr>
        <w:t xml:space="preserve">:00 ter med vikendom. </w:t>
      </w:r>
    </w:p>
    <w:p w:rsidR="002C5EE1" w:rsidRDefault="002C5EE1" w:rsidP="002C5EE1">
      <w:pPr>
        <w:rPr>
          <w:bCs/>
          <w:sz w:val="22"/>
          <w:szCs w:val="22"/>
          <w:lang w:eastAsia="en-US"/>
        </w:rPr>
      </w:pPr>
    </w:p>
    <w:p w:rsidR="002C5EE1" w:rsidRPr="00AF1004" w:rsidRDefault="002C5EE1" w:rsidP="002C5EE1">
      <w:pPr>
        <w:rPr>
          <w:bCs/>
          <w:sz w:val="22"/>
          <w:szCs w:val="22"/>
          <w:lang w:eastAsia="en-US"/>
        </w:rPr>
      </w:pPr>
    </w:p>
    <w:p w:rsidR="002C5EE1" w:rsidRPr="00AF1004" w:rsidRDefault="002C5EE1" w:rsidP="00E22850">
      <w:pPr>
        <w:ind w:firstLine="426"/>
        <w:jc w:val="both"/>
        <w:rPr>
          <w:b/>
          <w:bCs/>
          <w:sz w:val="22"/>
          <w:szCs w:val="22"/>
          <w:lang w:eastAsia="en-US"/>
        </w:rPr>
      </w:pPr>
      <w:r w:rsidRPr="00AF1004">
        <w:rPr>
          <w:b/>
          <w:bCs/>
          <w:sz w:val="22"/>
          <w:szCs w:val="22"/>
          <w:lang w:eastAsia="en-US"/>
        </w:rPr>
        <w:t>Tabela</w:t>
      </w:r>
      <w:r>
        <w:rPr>
          <w:b/>
          <w:bCs/>
          <w:sz w:val="22"/>
          <w:szCs w:val="22"/>
          <w:lang w:eastAsia="en-US"/>
        </w:rPr>
        <w:t xml:space="preserve"> 1</w:t>
      </w:r>
      <w:r w:rsidRPr="00AF1004">
        <w:rPr>
          <w:b/>
          <w:bCs/>
          <w:sz w:val="22"/>
          <w:szCs w:val="22"/>
          <w:lang w:eastAsia="en-US"/>
        </w:rPr>
        <w:t>: Aktivnosti in časi do rešitve aktivnosti</w:t>
      </w:r>
    </w:p>
    <w:tbl>
      <w:tblPr>
        <w:tblW w:w="918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60"/>
        <w:gridCol w:w="1440"/>
        <w:gridCol w:w="1800"/>
        <w:gridCol w:w="1800"/>
      </w:tblGrid>
      <w:tr w:rsidR="002C5EE1" w:rsidRPr="00AF1004" w:rsidTr="00E22850">
        <w:tc>
          <w:tcPr>
            <w:tcW w:w="1980" w:type="dxa"/>
            <w:tcBorders>
              <w:top w:val="single" w:sz="6" w:space="0" w:color="auto"/>
              <w:left w:val="single" w:sz="6" w:space="0" w:color="auto"/>
              <w:bottom w:val="single" w:sz="6" w:space="0" w:color="auto"/>
              <w:right w:val="single" w:sz="6" w:space="0" w:color="auto"/>
            </w:tcBorders>
            <w:shd w:val="clear" w:color="000000" w:fill="C6E6A2"/>
            <w:vAlign w:val="center"/>
          </w:tcPr>
          <w:p w:rsidR="002C5EE1" w:rsidRPr="00DF7A53" w:rsidRDefault="002C5EE1" w:rsidP="00C2090D">
            <w:pPr>
              <w:jc w:val="center"/>
              <w:rPr>
                <w:b/>
                <w:bCs/>
                <w:sz w:val="22"/>
                <w:szCs w:val="22"/>
                <w:lang w:eastAsia="en-US"/>
              </w:rPr>
            </w:pPr>
            <w:r w:rsidRPr="00DF7A53">
              <w:rPr>
                <w:b/>
                <w:bCs/>
                <w:sz w:val="22"/>
                <w:szCs w:val="22"/>
                <w:lang w:eastAsia="en-US"/>
              </w:rPr>
              <w:t>Aktivnost</w:t>
            </w:r>
          </w:p>
        </w:tc>
        <w:tc>
          <w:tcPr>
            <w:tcW w:w="2160" w:type="dxa"/>
            <w:tcBorders>
              <w:top w:val="single" w:sz="6" w:space="0" w:color="auto"/>
              <w:left w:val="single" w:sz="6" w:space="0" w:color="auto"/>
              <w:bottom w:val="single" w:sz="6" w:space="0" w:color="auto"/>
              <w:right w:val="single" w:sz="6" w:space="0" w:color="auto"/>
            </w:tcBorders>
            <w:shd w:val="clear" w:color="000000" w:fill="C6E6A2"/>
            <w:vAlign w:val="center"/>
          </w:tcPr>
          <w:p w:rsidR="002C5EE1" w:rsidRPr="00DF7A53" w:rsidRDefault="002C5EE1" w:rsidP="00C2090D">
            <w:pPr>
              <w:jc w:val="center"/>
              <w:rPr>
                <w:b/>
                <w:bCs/>
                <w:sz w:val="22"/>
                <w:szCs w:val="22"/>
                <w:lang w:eastAsia="en-US"/>
              </w:rPr>
            </w:pPr>
            <w:r w:rsidRPr="00DF7A53">
              <w:rPr>
                <w:b/>
                <w:bCs/>
                <w:sz w:val="22"/>
                <w:szCs w:val="22"/>
                <w:lang w:eastAsia="en-US"/>
              </w:rPr>
              <w:t>Dan prijave napake</w:t>
            </w:r>
          </w:p>
        </w:tc>
        <w:tc>
          <w:tcPr>
            <w:tcW w:w="1440" w:type="dxa"/>
            <w:tcBorders>
              <w:top w:val="single" w:sz="6" w:space="0" w:color="auto"/>
              <w:left w:val="single" w:sz="6" w:space="0" w:color="auto"/>
              <w:bottom w:val="single" w:sz="6" w:space="0" w:color="auto"/>
              <w:right w:val="single" w:sz="6" w:space="0" w:color="auto"/>
            </w:tcBorders>
            <w:shd w:val="clear" w:color="000000" w:fill="C6E6A2"/>
            <w:vAlign w:val="center"/>
          </w:tcPr>
          <w:p w:rsidR="002C5EE1" w:rsidRPr="00DF7A53" w:rsidRDefault="002C5EE1" w:rsidP="00C2090D">
            <w:pPr>
              <w:jc w:val="center"/>
              <w:rPr>
                <w:b/>
                <w:bCs/>
                <w:sz w:val="22"/>
                <w:szCs w:val="22"/>
                <w:lang w:eastAsia="en-US"/>
              </w:rPr>
            </w:pPr>
            <w:r w:rsidRPr="00DF7A53">
              <w:rPr>
                <w:b/>
                <w:bCs/>
                <w:sz w:val="22"/>
                <w:szCs w:val="22"/>
                <w:lang w:eastAsia="en-US"/>
              </w:rPr>
              <w:t>Ura prijave napake</w:t>
            </w:r>
          </w:p>
        </w:tc>
        <w:tc>
          <w:tcPr>
            <w:tcW w:w="1800" w:type="dxa"/>
            <w:tcBorders>
              <w:top w:val="single" w:sz="6" w:space="0" w:color="auto"/>
              <w:left w:val="single" w:sz="6" w:space="0" w:color="auto"/>
              <w:bottom w:val="single" w:sz="6" w:space="0" w:color="auto"/>
              <w:right w:val="single" w:sz="6" w:space="0" w:color="auto"/>
            </w:tcBorders>
            <w:shd w:val="clear" w:color="000000" w:fill="C6E6A2"/>
          </w:tcPr>
          <w:p w:rsidR="002C5EE1" w:rsidRPr="00DF7A53" w:rsidRDefault="002C5EE1" w:rsidP="00C2090D">
            <w:pPr>
              <w:jc w:val="center"/>
              <w:rPr>
                <w:b/>
                <w:bCs/>
                <w:sz w:val="22"/>
                <w:szCs w:val="22"/>
                <w:lang w:eastAsia="en-US"/>
              </w:rPr>
            </w:pPr>
            <w:r w:rsidRPr="00DF7A53">
              <w:rPr>
                <w:b/>
                <w:bCs/>
                <w:sz w:val="22"/>
                <w:szCs w:val="22"/>
                <w:lang w:eastAsia="en-US"/>
              </w:rPr>
              <w:t>Čas do odprave oddaljene lok.</w:t>
            </w:r>
          </w:p>
        </w:tc>
        <w:tc>
          <w:tcPr>
            <w:tcW w:w="1800" w:type="dxa"/>
            <w:tcBorders>
              <w:top w:val="single" w:sz="6" w:space="0" w:color="auto"/>
              <w:left w:val="single" w:sz="6" w:space="0" w:color="auto"/>
              <w:bottom w:val="single" w:sz="6" w:space="0" w:color="auto"/>
              <w:right w:val="single" w:sz="6" w:space="0" w:color="auto"/>
            </w:tcBorders>
            <w:shd w:val="clear" w:color="000000" w:fill="C6E6A2"/>
            <w:vAlign w:val="center"/>
          </w:tcPr>
          <w:p w:rsidR="002C5EE1" w:rsidRPr="00DF7A53" w:rsidRDefault="002C5EE1" w:rsidP="00C2090D">
            <w:pPr>
              <w:jc w:val="center"/>
              <w:rPr>
                <w:b/>
                <w:bCs/>
                <w:sz w:val="22"/>
                <w:szCs w:val="22"/>
                <w:lang w:eastAsia="en-US"/>
              </w:rPr>
            </w:pPr>
            <w:r w:rsidRPr="00DF7A53">
              <w:rPr>
                <w:b/>
                <w:bCs/>
                <w:sz w:val="22"/>
                <w:szCs w:val="22"/>
                <w:lang w:eastAsia="en-US"/>
              </w:rPr>
              <w:t>Čas do odprave MI24 in DRC</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Potrditev prejema prijave napake</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p</w:t>
            </w:r>
            <w:r w:rsidRPr="00AF1004">
              <w:rPr>
                <w:bCs/>
                <w:sz w:val="22"/>
                <w:szCs w:val="22"/>
                <w:lang w:eastAsia="en-US"/>
              </w:rPr>
              <w:t xml:space="preserve">onedeljek </w:t>
            </w:r>
            <w:r>
              <w:rPr>
                <w:bCs/>
                <w:sz w:val="22"/>
                <w:szCs w:val="22"/>
                <w:lang w:eastAsia="en-US"/>
              </w:rPr>
              <w:t>– n</w:t>
            </w:r>
            <w:r w:rsidRPr="00AF1004">
              <w:rPr>
                <w:bCs/>
                <w:sz w:val="22"/>
                <w:szCs w:val="22"/>
                <w:lang w:eastAsia="en-US"/>
              </w:rPr>
              <w:t>edelja</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30 minut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30 minut po prejemu prijave</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07.00 - 17.00</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5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4 ure po prejemu prijave</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17.01 - 24.00</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d</w:t>
            </w:r>
            <w:r w:rsidRPr="00AF1004">
              <w:rPr>
                <w:bCs/>
                <w:sz w:val="22"/>
                <w:szCs w:val="22"/>
                <w:lang w:eastAsia="en-US"/>
              </w:rPr>
              <w:t xml:space="preserve">o 12:00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dne</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d</w:t>
            </w:r>
            <w:r w:rsidRPr="00AF1004">
              <w:rPr>
                <w:bCs/>
                <w:sz w:val="22"/>
                <w:szCs w:val="22"/>
                <w:lang w:eastAsia="en-US"/>
              </w:rPr>
              <w:t xml:space="preserve">o 10:00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dne</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00.01 - 06.59</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d</w:t>
            </w:r>
            <w:r w:rsidRPr="00AF1004">
              <w:rPr>
                <w:bCs/>
                <w:sz w:val="22"/>
                <w:szCs w:val="22"/>
                <w:lang w:eastAsia="en-US"/>
              </w:rPr>
              <w:t xml:space="preserve">o 12:00 </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d</w:t>
            </w:r>
            <w:r w:rsidRPr="00AF1004">
              <w:rPr>
                <w:bCs/>
                <w:sz w:val="22"/>
                <w:szCs w:val="22"/>
                <w:lang w:eastAsia="en-US"/>
              </w:rPr>
              <w:t xml:space="preserve">o 10:00 </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s</w:t>
            </w:r>
            <w:r w:rsidRPr="00AF1004">
              <w:rPr>
                <w:bCs/>
                <w:sz w:val="22"/>
                <w:szCs w:val="22"/>
                <w:lang w:eastAsia="en-US"/>
              </w:rPr>
              <w:t xml:space="preserve">obota – </w:t>
            </w:r>
            <w:r>
              <w:rPr>
                <w:bCs/>
                <w:sz w:val="22"/>
                <w:szCs w:val="22"/>
                <w:lang w:eastAsia="en-US"/>
              </w:rPr>
              <w:t>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d</w:t>
            </w:r>
            <w:r w:rsidRPr="00AF1004">
              <w:rPr>
                <w:bCs/>
                <w:sz w:val="22"/>
                <w:szCs w:val="22"/>
                <w:lang w:eastAsia="en-US"/>
              </w:rPr>
              <w:t xml:space="preserve">o 12:00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delovnega dne</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d</w:t>
            </w:r>
            <w:r w:rsidRPr="00AF1004">
              <w:rPr>
                <w:bCs/>
                <w:sz w:val="22"/>
                <w:szCs w:val="22"/>
                <w:lang w:eastAsia="en-US"/>
              </w:rPr>
              <w:t xml:space="preserve">o 10:00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delovnega dne</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lastRenderedPageBreak/>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č</w:t>
            </w:r>
            <w:r w:rsidRPr="00AF1004">
              <w:rPr>
                <w:bCs/>
                <w:sz w:val="22"/>
                <w:szCs w:val="22"/>
                <w:lang w:eastAsia="en-US"/>
              </w:rPr>
              <w:t>etrtek</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 xml:space="preserve">36 ur po prejemu prijave </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24 ur po prejemu prijave</w:t>
            </w:r>
          </w:p>
        </w:tc>
      </w:tr>
      <w:tr w:rsidR="002C5EE1" w:rsidRPr="00AF1004" w:rsidTr="00E22850">
        <w:tc>
          <w:tcPr>
            <w:tcW w:w="198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Pr>
                <w:bCs/>
                <w:sz w:val="22"/>
                <w:szCs w:val="22"/>
                <w:lang w:eastAsia="en-US"/>
              </w:rPr>
              <w:t>p</w:t>
            </w:r>
            <w:r w:rsidRPr="00AF1004">
              <w:rPr>
                <w:bCs/>
                <w:sz w:val="22"/>
                <w:szCs w:val="22"/>
                <w:lang w:eastAsia="en-US"/>
              </w:rPr>
              <w:t>etek</w:t>
            </w:r>
            <w:r>
              <w:rPr>
                <w:bCs/>
                <w:sz w:val="22"/>
                <w:szCs w:val="22"/>
                <w:lang w:eastAsia="en-US"/>
              </w:rPr>
              <w:t xml:space="preserve"> </w:t>
            </w:r>
            <w:r w:rsidRPr="00AF1004">
              <w:rPr>
                <w:bCs/>
                <w:sz w:val="22"/>
                <w:szCs w:val="22"/>
                <w:lang w:eastAsia="en-US"/>
              </w:rPr>
              <w:t>–</w:t>
            </w:r>
            <w:r>
              <w:rPr>
                <w:bCs/>
                <w:sz w:val="22"/>
                <w:szCs w:val="22"/>
                <w:lang w:eastAsia="en-US"/>
              </w:rPr>
              <w:t xml:space="preserve"> 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48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2C5EE1" w:rsidRPr="00AF1004" w:rsidRDefault="002C5EE1" w:rsidP="00C2090D">
            <w:pPr>
              <w:rPr>
                <w:bCs/>
                <w:sz w:val="22"/>
                <w:szCs w:val="22"/>
                <w:lang w:eastAsia="en-US"/>
              </w:rPr>
            </w:pPr>
            <w:r w:rsidRPr="00AF1004">
              <w:rPr>
                <w:bCs/>
                <w:sz w:val="22"/>
                <w:szCs w:val="22"/>
                <w:lang w:eastAsia="en-US"/>
              </w:rPr>
              <w:t>36 ur po prejemu prijave</w:t>
            </w:r>
          </w:p>
        </w:tc>
      </w:tr>
    </w:tbl>
    <w:p w:rsidR="002C5EE1" w:rsidRPr="00AF1004" w:rsidRDefault="002C5EE1" w:rsidP="002C5EE1">
      <w:pPr>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lažjo napako</w:t>
      </w:r>
      <w:r w:rsidRPr="00AF1004">
        <w:rPr>
          <w:bCs/>
          <w:sz w:val="22"/>
          <w:szCs w:val="22"/>
          <w:lang w:eastAsia="en-US"/>
        </w:rPr>
        <w:t xml:space="preserve"> </w:t>
      </w:r>
      <w:r>
        <w:rPr>
          <w:bCs/>
          <w:sz w:val="22"/>
          <w:szCs w:val="22"/>
          <w:lang w:eastAsia="en-US"/>
        </w:rPr>
        <w:t xml:space="preserve">se </w:t>
      </w:r>
      <w:r w:rsidRPr="00AF1004">
        <w:rPr>
          <w:bCs/>
          <w:sz w:val="22"/>
          <w:szCs w:val="22"/>
          <w:lang w:eastAsia="en-US"/>
        </w:rPr>
        <w:t xml:space="preserve">šteje: nedelovanje oziroma okvara na komunikacijski opremi ponudnika, sistemske nastavitve naprav ponudnika, nepravilno </w:t>
      </w:r>
      <w:r>
        <w:rPr>
          <w:bCs/>
          <w:sz w:val="22"/>
          <w:szCs w:val="22"/>
          <w:lang w:eastAsia="en-US"/>
        </w:rPr>
        <w:t>delovanje naprav ponudnika, ipd.</w:t>
      </w:r>
    </w:p>
    <w:p w:rsidR="002C5EE1" w:rsidRPr="00AF1004" w:rsidRDefault="002C5EE1" w:rsidP="002C5EE1">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težjo napako</w:t>
      </w:r>
      <w:r w:rsidRPr="00AF1004">
        <w:rPr>
          <w:bCs/>
          <w:sz w:val="22"/>
          <w:szCs w:val="22"/>
          <w:lang w:eastAsia="en-US"/>
        </w:rPr>
        <w:t xml:space="preserve"> se </w:t>
      </w:r>
      <w:r>
        <w:rPr>
          <w:bCs/>
          <w:sz w:val="22"/>
          <w:szCs w:val="22"/>
          <w:lang w:eastAsia="en-US"/>
        </w:rPr>
        <w:t>šteje</w:t>
      </w:r>
      <w:r w:rsidRPr="00AF1004">
        <w:rPr>
          <w:bCs/>
          <w:sz w:val="22"/>
          <w:szCs w:val="22"/>
          <w:lang w:eastAsia="en-US"/>
        </w:rPr>
        <w:t xml:space="preserve"> fizična prekinitev katerega koli podatkovnega voda.  </w:t>
      </w:r>
    </w:p>
    <w:p w:rsidR="002C5EE1" w:rsidRPr="00AF1004" w:rsidRDefault="002C5EE1" w:rsidP="002C5EE1">
      <w:pPr>
        <w:ind w:left="426"/>
        <w:jc w:val="both"/>
        <w:rPr>
          <w:bCs/>
          <w:sz w:val="22"/>
          <w:szCs w:val="22"/>
          <w:lang w:eastAsia="en-US"/>
        </w:rPr>
      </w:pPr>
    </w:p>
    <w:p w:rsidR="002C5EE1" w:rsidRPr="00AF1004" w:rsidRDefault="002C5EE1" w:rsidP="002C5EE1">
      <w:pPr>
        <w:ind w:left="426"/>
        <w:jc w:val="both"/>
        <w:rPr>
          <w:bCs/>
          <w:sz w:val="22"/>
          <w:szCs w:val="22"/>
          <w:lang w:eastAsia="en-US"/>
        </w:rPr>
      </w:pPr>
      <w:r w:rsidRPr="00AF1004">
        <w:rPr>
          <w:bCs/>
          <w:sz w:val="22"/>
          <w:szCs w:val="22"/>
          <w:lang w:eastAsia="en-US"/>
        </w:rPr>
        <w:t xml:space="preserve">Če je potreben fizičen poseg na lokaciji naročnika in dostop do prostorov naročnika oziroma do notranjih vodnikov ni mogoč, se čas odprave napake sporazumno podaljša. </w:t>
      </w:r>
    </w:p>
    <w:p w:rsidR="002C5EE1" w:rsidRDefault="002C5EE1" w:rsidP="002C5EE1">
      <w:pPr>
        <w:rPr>
          <w:bCs/>
          <w:sz w:val="22"/>
          <w:szCs w:val="22"/>
          <w:lang w:eastAsia="en-US"/>
        </w:rPr>
      </w:pPr>
    </w:p>
    <w:p w:rsidR="002C5EE1" w:rsidRPr="00AF1004" w:rsidRDefault="002C5EE1" w:rsidP="002C5EE1">
      <w:pPr>
        <w:rPr>
          <w:bCs/>
          <w:sz w:val="22"/>
          <w:szCs w:val="22"/>
          <w:lang w:eastAsia="en-US"/>
        </w:rPr>
      </w:pPr>
    </w:p>
    <w:p w:rsidR="002C5EE1" w:rsidRPr="00FE4312" w:rsidRDefault="002C5EE1" w:rsidP="002C5EE1">
      <w:pPr>
        <w:keepNext/>
        <w:numPr>
          <w:ilvl w:val="0"/>
          <w:numId w:val="43"/>
        </w:numPr>
        <w:ind w:left="426"/>
        <w:outlineLvl w:val="1"/>
        <w:rPr>
          <w:b/>
          <w:bCs/>
          <w:sz w:val="22"/>
          <w:szCs w:val="22"/>
        </w:rPr>
      </w:pPr>
      <w:r w:rsidRPr="00FE4312">
        <w:rPr>
          <w:b/>
          <w:bCs/>
          <w:sz w:val="22"/>
          <w:szCs w:val="22"/>
        </w:rPr>
        <w:t xml:space="preserve">Kazni za prekoračitve odzivnih časov odprave napak: </w:t>
      </w:r>
    </w:p>
    <w:p w:rsidR="002C5EE1" w:rsidRPr="00AF1004" w:rsidRDefault="002C5EE1" w:rsidP="002C5EE1">
      <w:pPr>
        <w:rPr>
          <w:b/>
          <w:bCs/>
          <w:sz w:val="22"/>
          <w:szCs w:val="22"/>
          <w:lang w:eastAsia="en-US"/>
        </w:rPr>
      </w:pPr>
    </w:p>
    <w:p w:rsidR="002C5EE1" w:rsidRPr="00AF1004" w:rsidRDefault="002C5EE1" w:rsidP="002C5EE1">
      <w:pPr>
        <w:numPr>
          <w:ilvl w:val="0"/>
          <w:numId w:val="41"/>
        </w:numPr>
        <w:tabs>
          <w:tab w:val="clear" w:pos="360"/>
        </w:tabs>
        <w:ind w:left="851"/>
        <w:rPr>
          <w:bCs/>
          <w:sz w:val="22"/>
          <w:szCs w:val="22"/>
          <w:lang w:eastAsia="en-US"/>
        </w:rPr>
      </w:pPr>
      <w:r w:rsidRPr="00AF1004">
        <w:rPr>
          <w:bCs/>
          <w:sz w:val="22"/>
          <w:szCs w:val="22"/>
          <w:lang w:eastAsia="en-US"/>
        </w:rPr>
        <w:t>2 mesečni najemnini za zamude do 12 ur,</w:t>
      </w:r>
    </w:p>
    <w:p w:rsidR="002C5EE1" w:rsidRPr="00AF1004" w:rsidRDefault="002C5EE1" w:rsidP="002C5EE1">
      <w:pPr>
        <w:numPr>
          <w:ilvl w:val="0"/>
          <w:numId w:val="41"/>
        </w:numPr>
        <w:tabs>
          <w:tab w:val="clear" w:pos="360"/>
        </w:tabs>
        <w:ind w:left="851"/>
        <w:rPr>
          <w:bCs/>
          <w:sz w:val="22"/>
          <w:szCs w:val="22"/>
          <w:lang w:eastAsia="en-US"/>
        </w:rPr>
      </w:pPr>
      <w:r w:rsidRPr="00AF1004">
        <w:rPr>
          <w:bCs/>
          <w:sz w:val="22"/>
          <w:szCs w:val="22"/>
          <w:lang w:eastAsia="en-US"/>
        </w:rPr>
        <w:t>4 mesečne najemnine za zamude do 24 ur,</w:t>
      </w:r>
    </w:p>
    <w:p w:rsidR="002C5EE1" w:rsidRDefault="002C5EE1" w:rsidP="002C5EE1">
      <w:pPr>
        <w:numPr>
          <w:ilvl w:val="0"/>
          <w:numId w:val="41"/>
        </w:numPr>
        <w:tabs>
          <w:tab w:val="clear" w:pos="360"/>
        </w:tabs>
        <w:ind w:left="851"/>
        <w:rPr>
          <w:bCs/>
          <w:sz w:val="22"/>
          <w:szCs w:val="22"/>
          <w:lang w:eastAsia="en-US"/>
        </w:rPr>
      </w:pPr>
      <w:r w:rsidRPr="00AF1004">
        <w:rPr>
          <w:bCs/>
          <w:sz w:val="22"/>
          <w:szCs w:val="22"/>
          <w:lang w:eastAsia="en-US"/>
        </w:rPr>
        <w:t>6 mesečnih najemnin za zamude nad 24 ur.</w:t>
      </w:r>
    </w:p>
    <w:p w:rsidR="002C5EE1" w:rsidRDefault="002C5EE1" w:rsidP="002C5EE1">
      <w:pPr>
        <w:rPr>
          <w:bCs/>
          <w:sz w:val="22"/>
          <w:szCs w:val="22"/>
          <w:lang w:eastAsia="en-US"/>
        </w:rPr>
      </w:pPr>
    </w:p>
    <w:p w:rsidR="002C5EE1" w:rsidRPr="00AF1004" w:rsidRDefault="002C5EE1" w:rsidP="002C5EE1">
      <w:pPr>
        <w:rPr>
          <w:bCs/>
          <w:sz w:val="22"/>
          <w:szCs w:val="22"/>
          <w:lang w:eastAsia="en-US"/>
        </w:rPr>
      </w:pPr>
    </w:p>
    <w:p w:rsidR="002C5EE1" w:rsidRPr="00AF1004" w:rsidRDefault="002C5EE1" w:rsidP="002C5EE1">
      <w:pPr>
        <w:keepNext/>
        <w:numPr>
          <w:ilvl w:val="0"/>
          <w:numId w:val="43"/>
        </w:numPr>
        <w:ind w:left="426"/>
        <w:outlineLvl w:val="1"/>
        <w:rPr>
          <w:b/>
          <w:bCs/>
          <w:sz w:val="22"/>
          <w:szCs w:val="22"/>
        </w:rPr>
      </w:pPr>
      <w:bookmarkStart w:id="1" w:name="_Toc223340377"/>
      <w:r w:rsidRPr="00AF1004">
        <w:rPr>
          <w:b/>
          <w:bCs/>
          <w:sz w:val="22"/>
          <w:szCs w:val="22"/>
        </w:rPr>
        <w:t>Razpoložljivost</w:t>
      </w:r>
      <w:bookmarkEnd w:id="1"/>
    </w:p>
    <w:p w:rsidR="002C5EE1" w:rsidRPr="00AF1004" w:rsidRDefault="002C5EE1" w:rsidP="002C5EE1">
      <w:pPr>
        <w:ind w:left="426"/>
        <w:jc w:val="both"/>
        <w:rPr>
          <w:bCs/>
          <w:sz w:val="22"/>
          <w:szCs w:val="22"/>
          <w:lang w:eastAsia="en-US"/>
        </w:rPr>
      </w:pPr>
      <w:r w:rsidRPr="00AF1004">
        <w:rPr>
          <w:bCs/>
          <w:sz w:val="22"/>
          <w:szCs w:val="22"/>
          <w:lang w:eastAsia="en-US"/>
        </w:rPr>
        <w:t>Razpoložljivost obravnavamo na mesečnem nivoju. Iz časa razpoložljivosti se izvzamejo vsa ustrezno napovedana vzdrževalna dela, izpadi zaradi višje sile, izjemoma in po dogovoru pa tudi izpadi pri delih, ki so nujna in jih ni mogoče opraviti v običajnih s pogodbo določenih časovnih terminih. Izračun izvedemo po sledeči formuli (vse mere so v sekundah):</w:t>
      </w:r>
    </w:p>
    <w:p w:rsidR="002C5EE1" w:rsidRPr="00AF1004" w:rsidRDefault="002C5EE1" w:rsidP="002C5EE1">
      <w:pPr>
        <w:jc w:val="both"/>
        <w:rPr>
          <w:bCs/>
          <w:sz w:val="22"/>
          <w:szCs w:val="22"/>
          <w:lang w:eastAsia="en-US"/>
        </w:rPr>
      </w:pPr>
    </w:p>
    <w:p w:rsidR="002C5EE1" w:rsidRPr="00AF1004" w:rsidRDefault="002C5EE1" w:rsidP="002C5EE1">
      <w:pPr>
        <w:jc w:val="center"/>
        <w:rPr>
          <w:bCs/>
          <w:sz w:val="22"/>
          <w:szCs w:val="22"/>
          <w:u w:val="single"/>
          <w:lang w:eastAsia="en-US"/>
        </w:rPr>
      </w:pPr>
      <w:proofErr w:type="spellStart"/>
      <w:r w:rsidRPr="00AF1004">
        <w:rPr>
          <w:bCs/>
          <w:sz w:val="22"/>
          <w:szCs w:val="22"/>
          <w:lang w:eastAsia="en-US"/>
        </w:rPr>
        <w:t>Tp</w:t>
      </w:r>
      <w:proofErr w:type="spellEnd"/>
      <w:r w:rsidRPr="00AF1004">
        <w:rPr>
          <w:bCs/>
          <w:sz w:val="22"/>
          <w:szCs w:val="22"/>
          <w:lang w:eastAsia="en-US"/>
        </w:rPr>
        <w:t xml:space="preserve"> – ∑Ti + ∑Tr</w:t>
      </w:r>
    </w:p>
    <w:p w:rsidR="002C5EE1" w:rsidRPr="00AF1004" w:rsidRDefault="002C5EE1" w:rsidP="002C5EE1">
      <w:pPr>
        <w:ind w:firstLine="708"/>
        <w:rPr>
          <w:bCs/>
          <w:sz w:val="22"/>
          <w:szCs w:val="22"/>
          <w:u w:val="single"/>
          <w:lang w:eastAsia="en-US"/>
        </w:rPr>
      </w:pPr>
      <w:r w:rsidRPr="00AF1004">
        <w:rPr>
          <w:b/>
          <w:bCs/>
          <w:sz w:val="22"/>
          <w:szCs w:val="22"/>
          <w:lang w:eastAsia="en-US"/>
        </w:rPr>
        <w:t xml:space="preserve">      Razpoložljivost (A) = </w:t>
      </w:r>
      <w:r w:rsidRPr="00AF1004">
        <w:rPr>
          <w:bCs/>
          <w:sz w:val="22"/>
          <w:szCs w:val="22"/>
          <w:lang w:eastAsia="en-US"/>
        </w:rPr>
        <w:t xml:space="preserve">     </w:t>
      </w:r>
      <w:r w:rsidRPr="00AF1004">
        <w:rPr>
          <w:bCs/>
          <w:strike/>
          <w:sz w:val="22"/>
          <w:szCs w:val="22"/>
          <w:lang w:eastAsia="en-US"/>
        </w:rPr>
        <w:t xml:space="preserve">                                </w:t>
      </w:r>
      <w:r w:rsidRPr="00AF1004">
        <w:rPr>
          <w:bCs/>
          <w:sz w:val="22"/>
          <w:szCs w:val="22"/>
          <w:lang w:eastAsia="en-US"/>
        </w:rPr>
        <w:t xml:space="preserve"> * 100 %</w:t>
      </w:r>
    </w:p>
    <w:p w:rsidR="002C5EE1" w:rsidRPr="00AF1004" w:rsidRDefault="002C5EE1" w:rsidP="002C5EE1">
      <w:pPr>
        <w:jc w:val="center"/>
        <w:rPr>
          <w:bCs/>
          <w:sz w:val="22"/>
          <w:szCs w:val="22"/>
          <w:lang w:eastAsia="en-US"/>
        </w:rPr>
      </w:pPr>
      <w:proofErr w:type="spellStart"/>
      <w:r w:rsidRPr="00AF1004">
        <w:rPr>
          <w:bCs/>
          <w:sz w:val="22"/>
          <w:szCs w:val="22"/>
          <w:lang w:eastAsia="en-US"/>
        </w:rPr>
        <w:t>Tp</w:t>
      </w:r>
      <w:proofErr w:type="spellEnd"/>
    </w:p>
    <w:p w:rsidR="002C5EE1" w:rsidRPr="00AF1004" w:rsidRDefault="002C5EE1" w:rsidP="002C5EE1">
      <w:pPr>
        <w:rPr>
          <w:bCs/>
          <w:sz w:val="22"/>
          <w:szCs w:val="22"/>
          <w:lang w:eastAsia="en-US"/>
        </w:rPr>
      </w:pPr>
    </w:p>
    <w:p w:rsidR="002C5EE1" w:rsidRPr="00E711D8" w:rsidRDefault="002C5EE1" w:rsidP="002C5EE1">
      <w:pPr>
        <w:ind w:left="426"/>
        <w:rPr>
          <w:bCs/>
          <w:sz w:val="20"/>
          <w:szCs w:val="20"/>
          <w:lang w:eastAsia="en-US"/>
        </w:rPr>
      </w:pPr>
      <w:proofErr w:type="spellStart"/>
      <w:r w:rsidRPr="00E711D8">
        <w:rPr>
          <w:bCs/>
          <w:sz w:val="20"/>
          <w:szCs w:val="20"/>
          <w:lang w:eastAsia="en-US"/>
        </w:rPr>
        <w:t>Tp</w:t>
      </w:r>
      <w:proofErr w:type="spellEnd"/>
      <w:r w:rsidRPr="00E711D8">
        <w:rPr>
          <w:bCs/>
          <w:sz w:val="20"/>
          <w:szCs w:val="20"/>
          <w:lang w:eastAsia="en-US"/>
        </w:rPr>
        <w:tab/>
        <w:t>= čas ponujanja storitev (št. dni v obravnavanem mesecu * 24 * 60 * 60)</w:t>
      </w:r>
    </w:p>
    <w:p w:rsidR="002C5EE1" w:rsidRPr="00E711D8" w:rsidRDefault="002C5EE1" w:rsidP="002C5EE1">
      <w:pPr>
        <w:ind w:left="426"/>
        <w:rPr>
          <w:bCs/>
          <w:sz w:val="20"/>
          <w:szCs w:val="20"/>
          <w:lang w:eastAsia="en-US"/>
        </w:rPr>
      </w:pPr>
      <w:r>
        <w:rPr>
          <w:bCs/>
          <w:sz w:val="20"/>
          <w:szCs w:val="20"/>
          <w:lang w:eastAsia="en-US"/>
        </w:rPr>
        <w:t xml:space="preserve">∑Ti </w:t>
      </w:r>
      <w:r w:rsidRPr="00E711D8">
        <w:rPr>
          <w:bCs/>
          <w:sz w:val="20"/>
          <w:szCs w:val="20"/>
          <w:lang w:eastAsia="en-US"/>
        </w:rPr>
        <w:t xml:space="preserve">= vsota </w:t>
      </w:r>
      <w:r>
        <w:rPr>
          <w:bCs/>
          <w:sz w:val="20"/>
          <w:szCs w:val="20"/>
          <w:lang w:eastAsia="en-US"/>
        </w:rPr>
        <w:t xml:space="preserve">časov </w:t>
      </w:r>
      <w:r w:rsidRPr="00E711D8">
        <w:rPr>
          <w:bCs/>
          <w:sz w:val="20"/>
          <w:szCs w:val="20"/>
          <w:lang w:eastAsia="en-US"/>
        </w:rPr>
        <w:t>vseh izpadov v enem mesecu</w:t>
      </w:r>
    </w:p>
    <w:p w:rsidR="002C5EE1" w:rsidRDefault="002C5EE1" w:rsidP="002C5EE1">
      <w:pPr>
        <w:ind w:left="426"/>
        <w:rPr>
          <w:bCs/>
          <w:sz w:val="20"/>
          <w:szCs w:val="20"/>
          <w:lang w:eastAsia="en-US"/>
        </w:rPr>
      </w:pPr>
      <w:r>
        <w:rPr>
          <w:bCs/>
          <w:sz w:val="20"/>
          <w:szCs w:val="20"/>
          <w:lang w:eastAsia="en-US"/>
        </w:rPr>
        <w:t xml:space="preserve">∑Tr </w:t>
      </w:r>
      <w:r w:rsidRPr="00E711D8">
        <w:rPr>
          <w:bCs/>
          <w:sz w:val="20"/>
          <w:szCs w:val="20"/>
          <w:lang w:eastAsia="en-US"/>
        </w:rPr>
        <w:t>= vsota časov izpadov, ki so bila izvzeta zaradi napovedanih vzdrževalnih del ali višje sile</w:t>
      </w:r>
    </w:p>
    <w:p w:rsidR="002C5EE1" w:rsidRPr="00E711D8" w:rsidRDefault="002C5EE1" w:rsidP="002C5EE1">
      <w:pPr>
        <w:ind w:left="426"/>
        <w:rPr>
          <w:bCs/>
          <w:sz w:val="20"/>
          <w:szCs w:val="20"/>
          <w:lang w:eastAsia="en-US"/>
        </w:rPr>
      </w:pPr>
    </w:p>
    <w:p w:rsidR="002C5EE1" w:rsidRPr="009A69C3" w:rsidRDefault="002C5EE1" w:rsidP="002C5EE1">
      <w:pPr>
        <w:ind w:left="426"/>
        <w:rPr>
          <w:b/>
          <w:bCs/>
          <w:sz w:val="22"/>
          <w:szCs w:val="22"/>
          <w:lang w:eastAsia="en-US"/>
        </w:rPr>
      </w:pPr>
      <w:bookmarkStart w:id="2" w:name="_Toc223340378"/>
      <w:r w:rsidRPr="009A69C3">
        <w:rPr>
          <w:b/>
          <w:bCs/>
          <w:sz w:val="22"/>
          <w:szCs w:val="22"/>
          <w:lang w:eastAsia="en-US"/>
        </w:rPr>
        <w:t>Največje povprečne zakasnitve paketov</w:t>
      </w:r>
      <w:bookmarkEnd w:id="2"/>
    </w:p>
    <w:p w:rsidR="002C5EE1" w:rsidRPr="00AF1004" w:rsidRDefault="002C5EE1" w:rsidP="002C5EE1">
      <w:pPr>
        <w:ind w:left="426"/>
        <w:jc w:val="both"/>
        <w:rPr>
          <w:bCs/>
          <w:sz w:val="22"/>
          <w:szCs w:val="22"/>
          <w:lang w:eastAsia="en-US"/>
        </w:rPr>
      </w:pPr>
      <w:r w:rsidRPr="00AF1004">
        <w:rPr>
          <w:bCs/>
          <w:sz w:val="22"/>
          <w:szCs w:val="22"/>
          <w:lang w:eastAsia="en-US"/>
        </w:rPr>
        <w:t xml:space="preserve">Največje povprečne zakasnitve paketov obravnavamo na mesečnem nivoju. Mesečno povprečje zakasnitev za posamezno ponujeno tehnologijo ne sme presegati vrednosti določenih v tabeli SLA parametrov. Zakasnitve paketov merimo v milisekundah (ms). V izračun ne sodijo časi, ko meritve niso bile opravljene. </w:t>
      </w:r>
    </w:p>
    <w:p w:rsidR="002C5EE1" w:rsidRPr="009A69C3" w:rsidRDefault="002C5EE1" w:rsidP="002C5EE1">
      <w:pPr>
        <w:rPr>
          <w:bCs/>
          <w:sz w:val="22"/>
          <w:szCs w:val="22"/>
          <w:lang w:eastAsia="en-US"/>
        </w:rPr>
      </w:pPr>
      <w:bookmarkStart w:id="3" w:name="_Toc223340379"/>
    </w:p>
    <w:p w:rsidR="002C5EE1" w:rsidRPr="00AF1004" w:rsidRDefault="002C5EE1" w:rsidP="002C5EE1">
      <w:pPr>
        <w:ind w:left="426"/>
        <w:rPr>
          <w:b/>
          <w:bCs/>
          <w:sz w:val="22"/>
          <w:szCs w:val="22"/>
          <w:lang w:eastAsia="en-US"/>
        </w:rPr>
      </w:pPr>
      <w:r w:rsidRPr="00AF1004">
        <w:rPr>
          <w:b/>
          <w:bCs/>
          <w:sz w:val="22"/>
          <w:szCs w:val="22"/>
          <w:lang w:eastAsia="en-US"/>
        </w:rPr>
        <w:t>Odstopanje od povprečnih zakasnitev</w:t>
      </w:r>
      <w:bookmarkEnd w:id="3"/>
    </w:p>
    <w:p w:rsidR="002C5EE1" w:rsidRPr="00AF1004" w:rsidRDefault="002C5EE1" w:rsidP="002C5EE1">
      <w:pPr>
        <w:ind w:left="426"/>
        <w:jc w:val="both"/>
        <w:rPr>
          <w:bCs/>
          <w:sz w:val="22"/>
          <w:szCs w:val="22"/>
          <w:lang w:eastAsia="en-US"/>
        </w:rPr>
      </w:pPr>
      <w:r w:rsidRPr="00AF1004">
        <w:rPr>
          <w:bCs/>
          <w:sz w:val="22"/>
          <w:szCs w:val="22"/>
          <w:lang w:eastAsia="en-US"/>
        </w:rPr>
        <w:t xml:space="preserve">Odstopanje od povprečnih zakasnitev obravnavamo na mesečnem nivoju. Odstopanje obravnavamo kot standardni odklon od izmerjenega povprečja v tekočem mesecu. </w:t>
      </w:r>
    </w:p>
    <w:p w:rsidR="002C5EE1" w:rsidRPr="009A69C3" w:rsidRDefault="002C5EE1" w:rsidP="002C5EE1">
      <w:pPr>
        <w:rPr>
          <w:bCs/>
          <w:sz w:val="22"/>
          <w:szCs w:val="22"/>
          <w:lang w:eastAsia="en-US"/>
        </w:rPr>
      </w:pPr>
      <w:bookmarkStart w:id="4" w:name="_Toc223340380"/>
    </w:p>
    <w:p w:rsidR="002C5EE1" w:rsidRPr="00AF1004" w:rsidRDefault="002C5EE1" w:rsidP="002C5EE1">
      <w:pPr>
        <w:ind w:left="426"/>
        <w:rPr>
          <w:b/>
          <w:bCs/>
          <w:sz w:val="22"/>
          <w:szCs w:val="22"/>
          <w:lang w:eastAsia="en-US"/>
        </w:rPr>
      </w:pPr>
      <w:r w:rsidRPr="00AF1004">
        <w:rPr>
          <w:b/>
          <w:bCs/>
          <w:sz w:val="22"/>
          <w:szCs w:val="22"/>
          <w:lang w:eastAsia="en-US"/>
        </w:rPr>
        <w:t>Največje povprečne izgube paketov</w:t>
      </w:r>
      <w:bookmarkEnd w:id="4"/>
    </w:p>
    <w:p w:rsidR="002C5EE1" w:rsidRPr="00AF1004" w:rsidRDefault="002C5EE1" w:rsidP="002C5EE1">
      <w:pPr>
        <w:ind w:left="426"/>
        <w:jc w:val="both"/>
        <w:rPr>
          <w:bCs/>
          <w:sz w:val="22"/>
          <w:szCs w:val="22"/>
          <w:lang w:eastAsia="en-US"/>
        </w:rPr>
      </w:pPr>
      <w:r w:rsidRPr="00AF1004">
        <w:rPr>
          <w:bCs/>
          <w:sz w:val="22"/>
          <w:szCs w:val="22"/>
          <w:lang w:eastAsia="en-US"/>
        </w:rPr>
        <w:t>Največje povprečne izgube paketov obravnavamo na mesečnem nivoju. Mesečno povprečje izgub ne sme presegati vrednosti, določenih v tabeli SLA parametrov. Izgube paketov merimo v odstotkih na dve decimalni mesti natančno. V izračun ne sodijo časi, ko merit</w:t>
      </w:r>
      <w:r>
        <w:rPr>
          <w:bCs/>
          <w:sz w:val="22"/>
          <w:szCs w:val="22"/>
          <w:lang w:eastAsia="en-US"/>
        </w:rPr>
        <w:t>e</w:t>
      </w:r>
      <w:r w:rsidRPr="00AF1004">
        <w:rPr>
          <w:bCs/>
          <w:sz w:val="22"/>
          <w:szCs w:val="22"/>
          <w:lang w:eastAsia="en-US"/>
        </w:rPr>
        <w:t>v ni</w:t>
      </w:r>
      <w:r>
        <w:rPr>
          <w:bCs/>
          <w:sz w:val="22"/>
          <w:szCs w:val="22"/>
          <w:lang w:eastAsia="en-US"/>
        </w:rPr>
        <w:t xml:space="preserve"> bilo moč opraviti</w:t>
      </w:r>
      <w:r w:rsidRPr="00AF1004">
        <w:rPr>
          <w:bCs/>
          <w:sz w:val="22"/>
          <w:szCs w:val="22"/>
          <w:lang w:eastAsia="en-US"/>
        </w:rPr>
        <w:t xml:space="preserve">. </w:t>
      </w:r>
    </w:p>
    <w:p w:rsidR="002C5EE1" w:rsidRPr="009A69C3" w:rsidRDefault="002C5EE1" w:rsidP="002C5EE1">
      <w:pPr>
        <w:rPr>
          <w:bCs/>
          <w:sz w:val="22"/>
          <w:szCs w:val="22"/>
          <w:lang w:eastAsia="en-US"/>
        </w:rPr>
      </w:pPr>
      <w:bookmarkStart w:id="5" w:name="_Toc223340381"/>
    </w:p>
    <w:p w:rsidR="002C5EE1" w:rsidRPr="00AF1004" w:rsidRDefault="002C5EE1" w:rsidP="002C5EE1">
      <w:pPr>
        <w:ind w:left="426"/>
        <w:rPr>
          <w:b/>
          <w:bCs/>
          <w:sz w:val="22"/>
          <w:szCs w:val="22"/>
          <w:lang w:eastAsia="en-US"/>
        </w:rPr>
      </w:pPr>
      <w:r w:rsidRPr="00AF1004">
        <w:rPr>
          <w:b/>
          <w:bCs/>
          <w:sz w:val="22"/>
          <w:szCs w:val="22"/>
          <w:lang w:eastAsia="en-US"/>
        </w:rPr>
        <w:t>Odstopanje od povprečnih izgub</w:t>
      </w:r>
      <w:bookmarkEnd w:id="5"/>
    </w:p>
    <w:p w:rsidR="002C5EE1" w:rsidRPr="00AF1004" w:rsidRDefault="002C5EE1" w:rsidP="002C5EE1">
      <w:pPr>
        <w:ind w:left="426"/>
        <w:jc w:val="both"/>
        <w:rPr>
          <w:bCs/>
          <w:sz w:val="22"/>
          <w:szCs w:val="22"/>
          <w:lang w:eastAsia="en-US"/>
        </w:rPr>
      </w:pPr>
      <w:r w:rsidRPr="00AF1004">
        <w:rPr>
          <w:bCs/>
          <w:sz w:val="22"/>
          <w:szCs w:val="22"/>
          <w:lang w:eastAsia="en-US"/>
        </w:rPr>
        <w:t xml:space="preserve">Odstopanje od povprečnih izgub obravnavamo na mesečnem nivoju. Odstopanje obravnavamo kot standardni odklon od izmerjenega povprečja v tekočem mesecu. </w:t>
      </w:r>
    </w:p>
    <w:p w:rsidR="002C5EE1" w:rsidRDefault="002C5EE1" w:rsidP="002C5EE1">
      <w:pPr>
        <w:rPr>
          <w:bCs/>
          <w:sz w:val="22"/>
          <w:szCs w:val="22"/>
          <w:lang w:eastAsia="en-US"/>
        </w:rPr>
      </w:pPr>
      <w:r w:rsidRPr="00AF1004">
        <w:rPr>
          <w:bCs/>
          <w:sz w:val="22"/>
          <w:szCs w:val="22"/>
          <w:lang w:eastAsia="en-US"/>
        </w:rPr>
        <w:t xml:space="preserve">          </w:t>
      </w:r>
    </w:p>
    <w:p w:rsidR="002C5EE1" w:rsidRPr="00AF1004" w:rsidRDefault="002C5EE1" w:rsidP="00E22850">
      <w:pPr>
        <w:ind w:firstLine="426"/>
        <w:jc w:val="both"/>
        <w:rPr>
          <w:b/>
          <w:bCs/>
          <w:sz w:val="22"/>
          <w:szCs w:val="22"/>
          <w:lang w:eastAsia="en-US"/>
        </w:rPr>
      </w:pPr>
      <w:r w:rsidRPr="00AF1004">
        <w:rPr>
          <w:b/>
          <w:bCs/>
          <w:sz w:val="22"/>
          <w:szCs w:val="22"/>
          <w:lang w:eastAsia="en-US"/>
        </w:rPr>
        <w:lastRenderedPageBreak/>
        <w:t>Tabela</w:t>
      </w:r>
      <w:r>
        <w:rPr>
          <w:b/>
          <w:bCs/>
          <w:sz w:val="22"/>
          <w:szCs w:val="22"/>
          <w:lang w:eastAsia="en-US"/>
        </w:rPr>
        <w:t xml:space="preserve"> 2</w:t>
      </w:r>
      <w:r w:rsidRPr="00AF1004">
        <w:rPr>
          <w:b/>
          <w:bCs/>
          <w:sz w:val="22"/>
          <w:szCs w:val="22"/>
          <w:lang w:eastAsia="en-US"/>
        </w:rPr>
        <w:t>: SLA parametri in kazni za prekoračitve</w:t>
      </w:r>
    </w:p>
    <w:tbl>
      <w:tblPr>
        <w:tblW w:w="8484" w:type="dxa"/>
        <w:tblInd w:w="496" w:type="dxa"/>
        <w:tblCellMar>
          <w:left w:w="70" w:type="dxa"/>
          <w:right w:w="70" w:type="dxa"/>
        </w:tblCellMar>
        <w:tblLook w:val="0000" w:firstRow="0" w:lastRow="0" w:firstColumn="0" w:lastColumn="0" w:noHBand="0" w:noVBand="0"/>
      </w:tblPr>
      <w:tblGrid>
        <w:gridCol w:w="3075"/>
        <w:gridCol w:w="887"/>
        <w:gridCol w:w="887"/>
        <w:gridCol w:w="887"/>
        <w:gridCol w:w="2748"/>
      </w:tblGrid>
      <w:tr w:rsidR="002C5EE1" w:rsidRPr="00AF1004" w:rsidTr="00E22850">
        <w:trPr>
          <w:trHeight w:val="649"/>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jc w:val="center"/>
              <w:rPr>
                <w:b/>
                <w:bCs/>
                <w:sz w:val="22"/>
                <w:szCs w:val="22"/>
                <w:lang w:eastAsia="en-US"/>
              </w:rPr>
            </w:pPr>
            <w:r w:rsidRPr="00FE4312">
              <w:rPr>
                <w:b/>
                <w:bCs/>
                <w:sz w:val="22"/>
                <w:szCs w:val="22"/>
                <w:lang w:eastAsia="en-US"/>
              </w:rPr>
              <w:t>SLA parametri</w:t>
            </w:r>
            <w:r>
              <w:rPr>
                <w:b/>
                <w:bCs/>
                <w:sz w:val="22"/>
                <w:szCs w:val="22"/>
                <w:lang w:eastAsia="en-US"/>
              </w:rPr>
              <w:t xml:space="preserve"> </w:t>
            </w:r>
            <w:r w:rsidRPr="00FE4312">
              <w:rPr>
                <w:b/>
                <w:bCs/>
                <w:sz w:val="22"/>
                <w:szCs w:val="22"/>
                <w:lang w:eastAsia="en-US"/>
              </w:rPr>
              <w:t>/</w:t>
            </w:r>
            <w:r>
              <w:rPr>
                <w:b/>
                <w:bCs/>
                <w:sz w:val="22"/>
                <w:szCs w:val="22"/>
                <w:lang w:eastAsia="en-US"/>
              </w:rPr>
              <w:t xml:space="preserve"> t</w:t>
            </w:r>
            <w:r w:rsidRPr="00FE4312">
              <w:rPr>
                <w:b/>
                <w:bCs/>
                <w:sz w:val="22"/>
                <w:szCs w:val="22"/>
                <w:lang w:eastAsia="en-US"/>
              </w:rPr>
              <w:t>ehnologija</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2C5EE1" w:rsidRPr="00FE4312" w:rsidRDefault="002C5EE1" w:rsidP="00C2090D">
            <w:pPr>
              <w:jc w:val="center"/>
              <w:rPr>
                <w:b/>
                <w:bCs/>
                <w:sz w:val="22"/>
                <w:szCs w:val="22"/>
                <w:lang w:eastAsia="en-US"/>
              </w:rPr>
            </w:pPr>
            <w:r w:rsidRPr="00FE4312">
              <w:rPr>
                <w:b/>
                <w:bCs/>
                <w:sz w:val="22"/>
                <w:szCs w:val="22"/>
                <w:lang w:eastAsia="en-US"/>
              </w:rPr>
              <w:t>VDSL</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2C5EE1" w:rsidRPr="00FE4312" w:rsidRDefault="002C5EE1" w:rsidP="00C2090D">
            <w:pPr>
              <w:jc w:val="center"/>
              <w:rPr>
                <w:b/>
                <w:bCs/>
                <w:sz w:val="22"/>
                <w:szCs w:val="22"/>
                <w:lang w:eastAsia="en-US"/>
              </w:rPr>
            </w:pPr>
            <w:r w:rsidRPr="00FE4312">
              <w:rPr>
                <w:b/>
                <w:bCs/>
                <w:sz w:val="22"/>
                <w:szCs w:val="22"/>
                <w:lang w:eastAsia="en-US"/>
              </w:rPr>
              <w:t>SHDSL</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2C5EE1" w:rsidRPr="00FE4312" w:rsidRDefault="002C5EE1" w:rsidP="00C2090D">
            <w:pPr>
              <w:jc w:val="center"/>
              <w:rPr>
                <w:b/>
                <w:bCs/>
                <w:sz w:val="22"/>
                <w:szCs w:val="22"/>
                <w:lang w:eastAsia="en-US"/>
              </w:rPr>
            </w:pPr>
            <w:r w:rsidRPr="00FE4312">
              <w:rPr>
                <w:b/>
                <w:bCs/>
                <w:sz w:val="22"/>
                <w:szCs w:val="22"/>
                <w:lang w:eastAsia="en-US"/>
              </w:rPr>
              <w:t>Optika</w:t>
            </w:r>
          </w:p>
        </w:tc>
        <w:tc>
          <w:tcPr>
            <w:tcW w:w="2748" w:type="dxa"/>
            <w:tcBorders>
              <w:top w:val="single" w:sz="8" w:space="0" w:color="auto"/>
              <w:left w:val="nil"/>
              <w:bottom w:val="single" w:sz="8" w:space="0" w:color="auto"/>
              <w:right w:val="single" w:sz="8" w:space="0" w:color="auto"/>
            </w:tcBorders>
            <w:shd w:val="clear" w:color="auto" w:fill="C6E6A2"/>
            <w:noWrap/>
            <w:vAlign w:val="center"/>
          </w:tcPr>
          <w:p w:rsidR="002C5EE1" w:rsidRPr="00FE4312" w:rsidRDefault="002C5EE1" w:rsidP="00C2090D">
            <w:pPr>
              <w:jc w:val="center"/>
              <w:rPr>
                <w:b/>
                <w:bCs/>
                <w:sz w:val="22"/>
                <w:szCs w:val="22"/>
                <w:lang w:eastAsia="en-US"/>
              </w:rPr>
            </w:pPr>
            <w:r w:rsidRPr="00FE4312">
              <w:rPr>
                <w:b/>
                <w:bCs/>
                <w:sz w:val="22"/>
                <w:szCs w:val="22"/>
                <w:lang w:eastAsia="en-US"/>
              </w:rPr>
              <w:t>Kazni za prekoračitve</w:t>
            </w:r>
          </w:p>
        </w:tc>
      </w:tr>
      <w:tr w:rsidR="002C5EE1" w:rsidRPr="00AF1004" w:rsidTr="00E22850">
        <w:trPr>
          <w:trHeight w:val="686"/>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Razpoložljivost</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99,50%</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99,80%</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99,90%</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Glej tabelo</w:t>
            </w:r>
            <w:r>
              <w:rPr>
                <w:bCs/>
                <w:color w:val="0000FF"/>
                <w:sz w:val="22"/>
                <w:szCs w:val="22"/>
                <w:lang w:eastAsia="en-US"/>
              </w:rPr>
              <w:t xml:space="preserve"> </w:t>
            </w:r>
            <w:r w:rsidRPr="00AF1004">
              <w:rPr>
                <w:bCs/>
                <w:color w:val="0000FF"/>
                <w:sz w:val="22"/>
                <w:szCs w:val="22"/>
                <w:lang w:eastAsia="en-US"/>
              </w:rPr>
              <w:t>3</w:t>
            </w:r>
          </w:p>
        </w:tc>
      </w:tr>
      <w:tr w:rsidR="002C5EE1" w:rsidRPr="00AF1004" w:rsidTr="00E22850">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Največje povprečne zakasnitve</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25 ms</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15 ms</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8 ms</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sz w:val="22"/>
                <w:szCs w:val="22"/>
                <w:lang w:eastAsia="en-US"/>
              </w:rPr>
              <w:t>1% MN za vsak mnogokratnik prekoračitve zaokroženo navzgor</w:t>
            </w:r>
            <w:r w:rsidRPr="00AF1004">
              <w:rPr>
                <w:bCs/>
                <w:color w:val="0000FF"/>
                <w:sz w:val="22"/>
                <w:szCs w:val="22"/>
                <w:lang w:eastAsia="en-US"/>
              </w:rPr>
              <w:t xml:space="preserve"> </w:t>
            </w:r>
          </w:p>
        </w:tc>
      </w:tr>
      <w:tr w:rsidR="002C5EE1" w:rsidRPr="00AF1004" w:rsidTr="00E22850">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Največje odstopanje od povprečnih zakasnitev</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10 ms</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7 ms</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5 ms</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sz w:val="22"/>
                <w:szCs w:val="22"/>
                <w:lang w:eastAsia="en-US"/>
              </w:rPr>
              <w:t>0,5% MN za vsak mnogokratnik prekoračitve zaokroženo navzgor</w:t>
            </w:r>
          </w:p>
        </w:tc>
      </w:tr>
      <w:tr w:rsidR="002C5EE1" w:rsidRPr="00AF1004" w:rsidTr="00E22850">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Največje povprečne paketne izgube</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0,50%</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0,30%</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0,10%</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sz w:val="22"/>
                <w:szCs w:val="22"/>
                <w:lang w:eastAsia="en-US"/>
              </w:rPr>
              <w:t>1% MN za vsak mnogokratnik prekoračitve zaokroženo navzgor</w:t>
            </w:r>
          </w:p>
        </w:tc>
      </w:tr>
      <w:tr w:rsidR="002C5EE1" w:rsidRPr="00AF1004" w:rsidTr="00E22850">
        <w:trPr>
          <w:trHeight w:val="510"/>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Največje odstopanje od povprečnih paketnih izgub</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0,10%</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0,05%</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0,03%</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sz w:val="22"/>
                <w:szCs w:val="22"/>
                <w:lang w:eastAsia="en-US"/>
              </w:rPr>
              <w:t>0,5% MN za vsak mnogokratnik prekoračitve zaokroženo navzgor</w:t>
            </w:r>
          </w:p>
        </w:tc>
      </w:tr>
      <w:tr w:rsidR="002C5EE1" w:rsidRPr="00AF1004" w:rsidTr="00E22850">
        <w:trPr>
          <w:trHeight w:val="699"/>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Minimalna prepustnost povezave*</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85%</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90%</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95%</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sz w:val="22"/>
                <w:szCs w:val="22"/>
                <w:lang w:eastAsia="en-US"/>
              </w:rPr>
              <w:t>3% MN za vsakih 5% zmanjšanja pr</w:t>
            </w:r>
            <w:r>
              <w:rPr>
                <w:bCs/>
                <w:sz w:val="22"/>
                <w:szCs w:val="22"/>
                <w:lang w:eastAsia="en-US"/>
              </w:rPr>
              <w:t>e</w:t>
            </w:r>
            <w:r w:rsidRPr="00AF1004">
              <w:rPr>
                <w:bCs/>
                <w:sz w:val="22"/>
                <w:szCs w:val="22"/>
                <w:lang w:eastAsia="en-US"/>
              </w:rPr>
              <w:t>pustnosti</w:t>
            </w:r>
          </w:p>
        </w:tc>
      </w:tr>
      <w:tr w:rsidR="002C5EE1" w:rsidRPr="00AF1004" w:rsidTr="00E22850">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2C5EE1" w:rsidRPr="00FE4312" w:rsidRDefault="002C5EE1" w:rsidP="00C2090D">
            <w:pPr>
              <w:rPr>
                <w:b/>
                <w:bCs/>
                <w:sz w:val="22"/>
                <w:szCs w:val="22"/>
                <w:lang w:eastAsia="en-US"/>
              </w:rPr>
            </w:pPr>
            <w:r w:rsidRPr="00FE4312">
              <w:rPr>
                <w:b/>
                <w:bCs/>
                <w:sz w:val="22"/>
                <w:szCs w:val="22"/>
                <w:lang w:eastAsia="en-US"/>
              </w:rPr>
              <w:t>Največje dovoljeno število prekinitev na dan</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3</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2</w:t>
            </w:r>
          </w:p>
        </w:tc>
        <w:tc>
          <w:tcPr>
            <w:tcW w:w="887"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color w:val="0000FF"/>
                <w:sz w:val="22"/>
                <w:szCs w:val="22"/>
                <w:lang w:eastAsia="en-US"/>
              </w:rPr>
              <w:t>1</w:t>
            </w:r>
          </w:p>
        </w:tc>
        <w:tc>
          <w:tcPr>
            <w:tcW w:w="2748" w:type="dxa"/>
            <w:tcBorders>
              <w:top w:val="nil"/>
              <w:left w:val="nil"/>
              <w:bottom w:val="single" w:sz="8" w:space="0" w:color="auto"/>
              <w:right w:val="single" w:sz="8" w:space="0" w:color="auto"/>
            </w:tcBorders>
            <w:shd w:val="clear" w:color="auto" w:fill="auto"/>
            <w:noWrap/>
            <w:vAlign w:val="center"/>
          </w:tcPr>
          <w:p w:rsidR="002C5EE1" w:rsidRPr="00AF1004" w:rsidRDefault="002C5EE1" w:rsidP="00C2090D">
            <w:pPr>
              <w:jc w:val="center"/>
              <w:rPr>
                <w:bCs/>
                <w:color w:val="0000FF"/>
                <w:sz w:val="22"/>
                <w:szCs w:val="22"/>
                <w:lang w:eastAsia="en-US"/>
              </w:rPr>
            </w:pPr>
            <w:r w:rsidRPr="00AF1004">
              <w:rPr>
                <w:bCs/>
                <w:sz w:val="22"/>
                <w:szCs w:val="22"/>
                <w:lang w:eastAsia="en-US"/>
              </w:rPr>
              <w:t>5% MN za vsak mnogokratnik prekoračitve zaokroženo navzgor</w:t>
            </w:r>
          </w:p>
        </w:tc>
      </w:tr>
    </w:tbl>
    <w:p w:rsidR="002C5EE1" w:rsidRPr="00AF1004" w:rsidRDefault="002C5EE1" w:rsidP="002C5EE1">
      <w:pPr>
        <w:jc w:val="both"/>
        <w:rPr>
          <w:bCs/>
          <w:sz w:val="22"/>
          <w:szCs w:val="22"/>
          <w:lang w:eastAsia="en-US"/>
        </w:rPr>
      </w:pPr>
    </w:p>
    <w:p w:rsidR="002C5EE1" w:rsidRPr="00AF1004" w:rsidRDefault="002C5EE1" w:rsidP="002C5EE1">
      <w:pPr>
        <w:jc w:val="both"/>
        <w:rPr>
          <w:bCs/>
          <w:sz w:val="22"/>
          <w:szCs w:val="22"/>
          <w:lang w:eastAsia="en-US"/>
        </w:rPr>
      </w:pPr>
      <w:r>
        <w:rPr>
          <w:bCs/>
          <w:sz w:val="22"/>
          <w:szCs w:val="22"/>
          <w:lang w:eastAsia="en-US"/>
        </w:rPr>
        <w:t>*Če povprečna pre</w:t>
      </w:r>
      <w:r w:rsidRPr="00AF1004">
        <w:rPr>
          <w:bCs/>
          <w:sz w:val="22"/>
          <w:szCs w:val="22"/>
          <w:lang w:eastAsia="en-US"/>
        </w:rPr>
        <w:t xml:space="preserve">pustnost povezave pade pod polovico dovoljene vrednosti, se </w:t>
      </w:r>
      <w:r>
        <w:rPr>
          <w:bCs/>
          <w:sz w:val="22"/>
          <w:szCs w:val="22"/>
          <w:lang w:eastAsia="en-US"/>
        </w:rPr>
        <w:t>šteje</w:t>
      </w:r>
      <w:r w:rsidRPr="00AF1004">
        <w:rPr>
          <w:bCs/>
          <w:sz w:val="22"/>
          <w:szCs w:val="22"/>
          <w:lang w:eastAsia="en-US"/>
        </w:rPr>
        <w:t xml:space="preserve">, da je povezava nedelujoča in se kazen obračuna v celotni višini mesečne najemnine (MN). </w:t>
      </w:r>
    </w:p>
    <w:p w:rsidR="002C5EE1" w:rsidRDefault="002C5EE1" w:rsidP="002C5EE1">
      <w:pPr>
        <w:jc w:val="both"/>
        <w:rPr>
          <w:bCs/>
          <w:sz w:val="22"/>
          <w:szCs w:val="22"/>
          <w:lang w:eastAsia="en-US"/>
        </w:rPr>
      </w:pPr>
    </w:p>
    <w:p w:rsidR="002C5EE1" w:rsidRDefault="002C5EE1" w:rsidP="002C5EE1">
      <w:pPr>
        <w:jc w:val="both"/>
        <w:rPr>
          <w:bCs/>
          <w:sz w:val="22"/>
          <w:szCs w:val="22"/>
          <w:lang w:eastAsia="en-US"/>
        </w:rPr>
      </w:pPr>
    </w:p>
    <w:p w:rsidR="002C5EE1" w:rsidRPr="009A69C3" w:rsidRDefault="002C5EE1" w:rsidP="002C5EE1">
      <w:pPr>
        <w:jc w:val="both"/>
        <w:rPr>
          <w:bCs/>
          <w:sz w:val="22"/>
          <w:szCs w:val="22"/>
          <w:lang w:eastAsia="en-US"/>
        </w:rPr>
      </w:pPr>
    </w:p>
    <w:p w:rsidR="002C5EE1" w:rsidRPr="00527A66" w:rsidRDefault="002C5EE1" w:rsidP="002C5EE1">
      <w:pPr>
        <w:keepNext/>
        <w:numPr>
          <w:ilvl w:val="0"/>
          <w:numId w:val="43"/>
        </w:numPr>
        <w:ind w:left="426"/>
        <w:outlineLvl w:val="1"/>
        <w:rPr>
          <w:b/>
          <w:bCs/>
          <w:sz w:val="22"/>
          <w:szCs w:val="22"/>
        </w:rPr>
      </w:pPr>
      <w:r w:rsidRPr="00527A66">
        <w:rPr>
          <w:b/>
          <w:bCs/>
          <w:sz w:val="22"/>
          <w:szCs w:val="22"/>
        </w:rPr>
        <w:t>Kazni za prekoračitve razpoložljivosti</w:t>
      </w:r>
    </w:p>
    <w:p w:rsidR="002C5EE1" w:rsidRPr="00AF1004" w:rsidRDefault="002C5EE1" w:rsidP="002C5EE1">
      <w:pPr>
        <w:ind w:left="426" w:right="-1"/>
        <w:jc w:val="both"/>
        <w:rPr>
          <w:bCs/>
          <w:sz w:val="22"/>
          <w:szCs w:val="22"/>
          <w:lang w:eastAsia="en-US"/>
        </w:rPr>
      </w:pPr>
      <w:r w:rsidRPr="00AF1004">
        <w:rPr>
          <w:bCs/>
          <w:sz w:val="22"/>
          <w:szCs w:val="22"/>
          <w:lang w:eastAsia="en-US"/>
        </w:rPr>
        <w:t xml:space="preserve">V primeru, da znaša razpoložljivost storitve za posamezno </w:t>
      </w:r>
      <w:proofErr w:type="spellStart"/>
      <w:r w:rsidRPr="00AF1004">
        <w:rPr>
          <w:bCs/>
          <w:sz w:val="22"/>
          <w:szCs w:val="22"/>
          <w:lang w:eastAsia="en-US"/>
        </w:rPr>
        <w:t>dostopovno</w:t>
      </w:r>
      <w:proofErr w:type="spellEnd"/>
      <w:r w:rsidRPr="00AF1004">
        <w:rPr>
          <w:bCs/>
          <w:sz w:val="22"/>
          <w:szCs w:val="22"/>
          <w:lang w:eastAsia="en-US"/>
        </w:rPr>
        <w:t xml:space="preserve"> povezavo manj od zahtevane za posamezen tip povezave, je ponudnik naročniku dolžan priznati dobropis na pogodbeno obveznost za posamezno </w:t>
      </w:r>
      <w:proofErr w:type="spellStart"/>
      <w:r w:rsidRPr="00AF1004">
        <w:rPr>
          <w:bCs/>
          <w:sz w:val="22"/>
          <w:szCs w:val="22"/>
          <w:lang w:eastAsia="en-US"/>
        </w:rPr>
        <w:t>dostopovno</w:t>
      </w:r>
      <w:proofErr w:type="spellEnd"/>
      <w:r w:rsidRPr="00AF1004">
        <w:rPr>
          <w:bCs/>
          <w:sz w:val="22"/>
          <w:szCs w:val="22"/>
          <w:lang w:eastAsia="en-US"/>
        </w:rPr>
        <w:t xml:space="preserve"> povezavo v skladu z naslednjo tabelo:</w:t>
      </w:r>
    </w:p>
    <w:p w:rsidR="002C5EE1" w:rsidRDefault="002C5EE1" w:rsidP="002C5EE1">
      <w:pPr>
        <w:jc w:val="both"/>
        <w:rPr>
          <w:b/>
          <w:bCs/>
          <w:sz w:val="22"/>
          <w:szCs w:val="22"/>
          <w:lang w:eastAsia="en-US"/>
        </w:rPr>
      </w:pPr>
    </w:p>
    <w:p w:rsidR="002C5EE1" w:rsidRDefault="002C5EE1" w:rsidP="002C5EE1">
      <w:pPr>
        <w:jc w:val="both"/>
        <w:rPr>
          <w:b/>
          <w:bCs/>
          <w:sz w:val="22"/>
          <w:szCs w:val="22"/>
          <w:lang w:eastAsia="en-US"/>
        </w:rPr>
      </w:pPr>
    </w:p>
    <w:p w:rsidR="002C5EE1" w:rsidRPr="00AF1004" w:rsidRDefault="002C5EE1" w:rsidP="002C5EE1">
      <w:pPr>
        <w:jc w:val="both"/>
        <w:rPr>
          <w:b/>
          <w:bCs/>
          <w:sz w:val="22"/>
          <w:szCs w:val="22"/>
          <w:lang w:eastAsia="en-US"/>
        </w:rPr>
      </w:pPr>
    </w:p>
    <w:p w:rsidR="002C5EE1" w:rsidRPr="00AF1004" w:rsidRDefault="002C5EE1" w:rsidP="00E22850">
      <w:pPr>
        <w:ind w:firstLine="426"/>
        <w:jc w:val="both"/>
        <w:rPr>
          <w:b/>
          <w:bCs/>
          <w:sz w:val="22"/>
          <w:szCs w:val="22"/>
          <w:lang w:eastAsia="en-US"/>
        </w:rPr>
      </w:pPr>
      <w:r w:rsidRPr="00AF1004">
        <w:rPr>
          <w:b/>
          <w:bCs/>
          <w:sz w:val="22"/>
          <w:szCs w:val="22"/>
          <w:lang w:eastAsia="en-US"/>
        </w:rPr>
        <w:t>Tabela 3: Kazni za prekoračitve razpoložljivosti</w:t>
      </w:r>
    </w:p>
    <w:tbl>
      <w:tblPr>
        <w:tblW w:w="8788" w:type="dxa"/>
        <w:tblInd w:w="496" w:type="dxa"/>
        <w:tblCellMar>
          <w:left w:w="70" w:type="dxa"/>
          <w:right w:w="70" w:type="dxa"/>
        </w:tblCellMar>
        <w:tblLook w:val="0000" w:firstRow="0" w:lastRow="0" w:firstColumn="0" w:lastColumn="0" w:noHBand="0" w:noVBand="0"/>
      </w:tblPr>
      <w:tblGrid>
        <w:gridCol w:w="1995"/>
        <w:gridCol w:w="2160"/>
        <w:gridCol w:w="2160"/>
        <w:gridCol w:w="2473"/>
      </w:tblGrid>
      <w:tr w:rsidR="002C5EE1" w:rsidRPr="00AF1004" w:rsidTr="00E22850">
        <w:trPr>
          <w:trHeight w:val="455"/>
        </w:trPr>
        <w:tc>
          <w:tcPr>
            <w:tcW w:w="6315" w:type="dxa"/>
            <w:gridSpan w:val="3"/>
            <w:tcBorders>
              <w:top w:val="single" w:sz="4" w:space="0" w:color="auto"/>
              <w:left w:val="single" w:sz="4" w:space="0" w:color="auto"/>
              <w:bottom w:val="single" w:sz="4" w:space="0" w:color="auto"/>
              <w:right w:val="single" w:sz="4" w:space="0" w:color="auto"/>
            </w:tcBorders>
            <w:shd w:val="clear" w:color="auto" w:fill="C6E6A2"/>
            <w:vAlign w:val="center"/>
          </w:tcPr>
          <w:p w:rsidR="002C5EE1" w:rsidRPr="00527A66" w:rsidRDefault="002C5EE1" w:rsidP="00C2090D">
            <w:pPr>
              <w:jc w:val="center"/>
              <w:rPr>
                <w:b/>
                <w:bCs/>
                <w:sz w:val="22"/>
                <w:szCs w:val="22"/>
                <w:lang w:eastAsia="en-US"/>
              </w:rPr>
            </w:pPr>
            <w:r w:rsidRPr="00527A66">
              <w:rPr>
                <w:b/>
                <w:bCs/>
                <w:sz w:val="22"/>
                <w:szCs w:val="22"/>
                <w:lang w:eastAsia="en-US"/>
              </w:rPr>
              <w:t>Razpoložljivost povezave</w:t>
            </w:r>
          </w:p>
        </w:tc>
        <w:tc>
          <w:tcPr>
            <w:tcW w:w="2473" w:type="dxa"/>
            <w:vMerge w:val="restart"/>
            <w:tcBorders>
              <w:top w:val="single" w:sz="4" w:space="0" w:color="auto"/>
              <w:left w:val="single" w:sz="4" w:space="0" w:color="auto"/>
              <w:right w:val="single" w:sz="4" w:space="0" w:color="auto"/>
            </w:tcBorders>
            <w:shd w:val="clear" w:color="auto" w:fill="C6E6A2"/>
            <w:vAlign w:val="center"/>
          </w:tcPr>
          <w:p w:rsidR="002C5EE1" w:rsidRPr="00527A66" w:rsidRDefault="002C5EE1" w:rsidP="00C2090D">
            <w:pPr>
              <w:jc w:val="center"/>
              <w:rPr>
                <w:b/>
                <w:bCs/>
                <w:sz w:val="22"/>
                <w:szCs w:val="22"/>
                <w:lang w:eastAsia="en-US"/>
              </w:rPr>
            </w:pPr>
            <w:r w:rsidRPr="00527A66">
              <w:rPr>
                <w:b/>
                <w:bCs/>
                <w:sz w:val="22"/>
                <w:szCs w:val="22"/>
                <w:lang w:eastAsia="en-US"/>
              </w:rPr>
              <w:t>Pogodbena ka</w:t>
            </w:r>
            <w:bookmarkStart w:id="6" w:name="_GoBack"/>
            <w:bookmarkEnd w:id="6"/>
            <w:r w:rsidRPr="00527A66">
              <w:rPr>
                <w:b/>
                <w:bCs/>
                <w:sz w:val="22"/>
                <w:szCs w:val="22"/>
                <w:lang w:eastAsia="en-US"/>
              </w:rPr>
              <w:t>zen</w:t>
            </w:r>
          </w:p>
        </w:tc>
      </w:tr>
      <w:tr w:rsidR="002C5EE1" w:rsidRPr="00AF1004" w:rsidTr="00E22850">
        <w:trPr>
          <w:trHeight w:val="476"/>
        </w:trPr>
        <w:tc>
          <w:tcPr>
            <w:tcW w:w="1995" w:type="dxa"/>
            <w:tcBorders>
              <w:top w:val="single" w:sz="4" w:space="0" w:color="auto"/>
              <w:left w:val="single" w:sz="4" w:space="0" w:color="auto"/>
              <w:bottom w:val="single" w:sz="4" w:space="0" w:color="auto"/>
              <w:right w:val="single" w:sz="4" w:space="0" w:color="auto"/>
            </w:tcBorders>
            <w:shd w:val="clear" w:color="auto" w:fill="C6E6A2"/>
            <w:vAlign w:val="center"/>
          </w:tcPr>
          <w:p w:rsidR="002C5EE1" w:rsidRPr="00527A66" w:rsidRDefault="002C5EE1" w:rsidP="00C2090D">
            <w:pPr>
              <w:jc w:val="center"/>
              <w:rPr>
                <w:b/>
                <w:bCs/>
                <w:sz w:val="22"/>
                <w:szCs w:val="22"/>
                <w:lang w:eastAsia="en-US"/>
              </w:rPr>
            </w:pPr>
            <w:r w:rsidRPr="00527A66">
              <w:rPr>
                <w:b/>
                <w:bCs/>
                <w:sz w:val="22"/>
                <w:szCs w:val="22"/>
                <w:lang w:eastAsia="en-US"/>
              </w:rPr>
              <w:t>VDSL</w:t>
            </w:r>
          </w:p>
        </w:tc>
        <w:tc>
          <w:tcPr>
            <w:tcW w:w="2160" w:type="dxa"/>
            <w:tcBorders>
              <w:top w:val="single" w:sz="4" w:space="0" w:color="auto"/>
              <w:left w:val="nil"/>
              <w:bottom w:val="single" w:sz="4" w:space="0" w:color="auto"/>
              <w:right w:val="single" w:sz="4" w:space="0" w:color="auto"/>
            </w:tcBorders>
            <w:shd w:val="clear" w:color="auto" w:fill="C6E6A2"/>
            <w:vAlign w:val="center"/>
          </w:tcPr>
          <w:p w:rsidR="002C5EE1" w:rsidRPr="00527A66" w:rsidRDefault="002C5EE1" w:rsidP="00C2090D">
            <w:pPr>
              <w:jc w:val="center"/>
              <w:rPr>
                <w:b/>
                <w:bCs/>
                <w:sz w:val="22"/>
                <w:szCs w:val="22"/>
                <w:lang w:eastAsia="en-US"/>
              </w:rPr>
            </w:pPr>
            <w:r w:rsidRPr="00527A66">
              <w:rPr>
                <w:b/>
                <w:bCs/>
                <w:sz w:val="22"/>
                <w:szCs w:val="22"/>
                <w:lang w:eastAsia="en-US"/>
              </w:rPr>
              <w:t>SHDSL</w:t>
            </w:r>
          </w:p>
        </w:tc>
        <w:tc>
          <w:tcPr>
            <w:tcW w:w="2160" w:type="dxa"/>
            <w:tcBorders>
              <w:top w:val="single" w:sz="4" w:space="0" w:color="auto"/>
              <w:left w:val="nil"/>
              <w:bottom w:val="single" w:sz="4" w:space="0" w:color="auto"/>
              <w:right w:val="nil"/>
            </w:tcBorders>
            <w:shd w:val="clear" w:color="auto" w:fill="C6E6A2"/>
            <w:vAlign w:val="center"/>
          </w:tcPr>
          <w:p w:rsidR="002C5EE1" w:rsidRPr="00527A66" w:rsidRDefault="002C5EE1" w:rsidP="00C2090D">
            <w:pPr>
              <w:jc w:val="center"/>
              <w:rPr>
                <w:b/>
                <w:bCs/>
                <w:sz w:val="22"/>
                <w:szCs w:val="22"/>
                <w:lang w:eastAsia="en-US"/>
              </w:rPr>
            </w:pPr>
            <w:r w:rsidRPr="00527A66">
              <w:rPr>
                <w:b/>
                <w:bCs/>
                <w:sz w:val="22"/>
                <w:szCs w:val="22"/>
                <w:lang w:eastAsia="en-US"/>
              </w:rPr>
              <w:t>Optika</w:t>
            </w:r>
          </w:p>
        </w:tc>
        <w:tc>
          <w:tcPr>
            <w:tcW w:w="2473" w:type="dxa"/>
            <w:vMerge/>
            <w:tcBorders>
              <w:left w:val="single" w:sz="4" w:space="0" w:color="auto"/>
              <w:bottom w:val="single" w:sz="4" w:space="0" w:color="auto"/>
              <w:right w:val="single" w:sz="4" w:space="0" w:color="auto"/>
            </w:tcBorders>
            <w:shd w:val="clear" w:color="auto" w:fill="CCFFFF"/>
          </w:tcPr>
          <w:p w:rsidR="002C5EE1" w:rsidRPr="00527A66" w:rsidRDefault="002C5EE1" w:rsidP="00C2090D">
            <w:pPr>
              <w:jc w:val="center"/>
              <w:rPr>
                <w:b/>
                <w:bCs/>
                <w:sz w:val="22"/>
                <w:szCs w:val="22"/>
                <w:lang w:eastAsia="en-US"/>
              </w:rPr>
            </w:pPr>
          </w:p>
        </w:tc>
      </w:tr>
      <w:tr w:rsidR="002C5EE1" w:rsidRPr="00AF1004" w:rsidTr="00E22850">
        <w:trPr>
          <w:trHeight w:val="356"/>
        </w:trPr>
        <w:tc>
          <w:tcPr>
            <w:tcW w:w="1995" w:type="dxa"/>
            <w:tcBorders>
              <w:top w:val="nil"/>
              <w:left w:val="single" w:sz="4" w:space="0" w:color="auto"/>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99,50 %</w:t>
            </w:r>
          </w:p>
        </w:tc>
        <w:tc>
          <w:tcPr>
            <w:tcW w:w="2160" w:type="dxa"/>
            <w:tcBorders>
              <w:top w:val="nil"/>
              <w:left w:val="nil"/>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99,80 %</w:t>
            </w:r>
          </w:p>
        </w:tc>
        <w:tc>
          <w:tcPr>
            <w:tcW w:w="2160" w:type="dxa"/>
            <w:tcBorders>
              <w:top w:val="nil"/>
              <w:left w:val="nil"/>
              <w:bottom w:val="single" w:sz="4" w:space="0" w:color="auto"/>
              <w:right w:val="nil"/>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99,90 %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2C5EE1" w:rsidRPr="00AF1004" w:rsidRDefault="002C5EE1" w:rsidP="00C2090D">
            <w:pPr>
              <w:jc w:val="center"/>
              <w:rPr>
                <w:bCs/>
                <w:sz w:val="22"/>
                <w:szCs w:val="22"/>
                <w:lang w:eastAsia="en-US"/>
              </w:rPr>
            </w:pPr>
            <w:r w:rsidRPr="00AF1004">
              <w:rPr>
                <w:bCs/>
                <w:sz w:val="22"/>
                <w:szCs w:val="22"/>
                <w:lang w:eastAsia="en-US"/>
              </w:rPr>
              <w:t>0 % MN</w:t>
            </w:r>
          </w:p>
        </w:tc>
      </w:tr>
      <w:tr w:rsidR="002C5EE1" w:rsidRPr="00AF1004" w:rsidTr="00E22850">
        <w:trPr>
          <w:trHeight w:val="403"/>
        </w:trPr>
        <w:tc>
          <w:tcPr>
            <w:tcW w:w="1995" w:type="dxa"/>
            <w:tcBorders>
              <w:top w:val="nil"/>
              <w:left w:val="single" w:sz="4" w:space="0" w:color="auto"/>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99,00 - 99,49 %</w:t>
            </w:r>
          </w:p>
        </w:tc>
        <w:tc>
          <w:tcPr>
            <w:tcW w:w="2160" w:type="dxa"/>
            <w:tcBorders>
              <w:top w:val="nil"/>
              <w:left w:val="nil"/>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99,40 – 99,79 %</w:t>
            </w:r>
          </w:p>
        </w:tc>
        <w:tc>
          <w:tcPr>
            <w:tcW w:w="2160" w:type="dxa"/>
            <w:tcBorders>
              <w:top w:val="nil"/>
              <w:left w:val="nil"/>
              <w:bottom w:val="single" w:sz="4" w:space="0" w:color="auto"/>
              <w:right w:val="nil"/>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99,70 - 99,89 %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2C5EE1" w:rsidRPr="00AF1004" w:rsidRDefault="002C5EE1" w:rsidP="00C2090D">
            <w:pPr>
              <w:jc w:val="center"/>
              <w:rPr>
                <w:bCs/>
                <w:sz w:val="22"/>
                <w:szCs w:val="22"/>
                <w:lang w:eastAsia="en-US"/>
              </w:rPr>
            </w:pPr>
            <w:r w:rsidRPr="00AF1004">
              <w:rPr>
                <w:bCs/>
                <w:sz w:val="22"/>
                <w:szCs w:val="22"/>
                <w:lang w:eastAsia="en-US"/>
              </w:rPr>
              <w:t>10 % MN</w:t>
            </w:r>
          </w:p>
        </w:tc>
      </w:tr>
      <w:tr w:rsidR="002C5EE1" w:rsidRPr="00AF1004" w:rsidTr="00E22850">
        <w:trPr>
          <w:trHeight w:val="422"/>
        </w:trPr>
        <w:tc>
          <w:tcPr>
            <w:tcW w:w="1995" w:type="dxa"/>
            <w:tcBorders>
              <w:top w:val="nil"/>
              <w:left w:val="single" w:sz="4" w:space="0" w:color="auto"/>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98,00 - 98,99 %</w:t>
            </w:r>
          </w:p>
        </w:tc>
        <w:tc>
          <w:tcPr>
            <w:tcW w:w="2160" w:type="dxa"/>
            <w:tcBorders>
              <w:top w:val="nil"/>
              <w:left w:val="nil"/>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98,40 – 99,39 %</w:t>
            </w:r>
          </w:p>
        </w:tc>
        <w:tc>
          <w:tcPr>
            <w:tcW w:w="2160" w:type="dxa"/>
            <w:tcBorders>
              <w:top w:val="nil"/>
              <w:left w:val="nil"/>
              <w:bottom w:val="single" w:sz="4" w:space="0" w:color="auto"/>
              <w:right w:val="nil"/>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99,00 - 99,69 %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2C5EE1" w:rsidRPr="00AF1004" w:rsidRDefault="002C5EE1" w:rsidP="00C2090D">
            <w:pPr>
              <w:jc w:val="center"/>
              <w:rPr>
                <w:bCs/>
                <w:sz w:val="22"/>
                <w:szCs w:val="22"/>
                <w:lang w:eastAsia="en-US"/>
              </w:rPr>
            </w:pPr>
            <w:r w:rsidRPr="00AF1004">
              <w:rPr>
                <w:bCs/>
                <w:sz w:val="22"/>
                <w:szCs w:val="22"/>
                <w:lang w:eastAsia="en-US"/>
              </w:rPr>
              <w:t>20 % MN</w:t>
            </w:r>
          </w:p>
        </w:tc>
      </w:tr>
      <w:tr w:rsidR="002C5EE1" w:rsidRPr="00AF1004" w:rsidTr="00E22850">
        <w:trPr>
          <w:trHeight w:val="415"/>
        </w:trPr>
        <w:tc>
          <w:tcPr>
            <w:tcW w:w="1995" w:type="dxa"/>
            <w:tcBorders>
              <w:top w:val="nil"/>
              <w:left w:val="single" w:sz="4" w:space="0" w:color="auto"/>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95,00 - 97,99 %</w:t>
            </w:r>
          </w:p>
        </w:tc>
        <w:tc>
          <w:tcPr>
            <w:tcW w:w="2160" w:type="dxa"/>
            <w:tcBorders>
              <w:top w:val="nil"/>
              <w:left w:val="nil"/>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96,00 – 98,39 %</w:t>
            </w:r>
          </w:p>
        </w:tc>
        <w:tc>
          <w:tcPr>
            <w:tcW w:w="2160" w:type="dxa"/>
            <w:tcBorders>
              <w:top w:val="nil"/>
              <w:left w:val="nil"/>
              <w:bottom w:val="single" w:sz="4" w:space="0" w:color="auto"/>
              <w:right w:val="nil"/>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97,00 - 98,99 %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2C5EE1" w:rsidRPr="00AF1004" w:rsidRDefault="002C5EE1" w:rsidP="00C2090D">
            <w:pPr>
              <w:jc w:val="center"/>
              <w:rPr>
                <w:bCs/>
                <w:sz w:val="22"/>
                <w:szCs w:val="22"/>
                <w:lang w:eastAsia="en-US"/>
              </w:rPr>
            </w:pPr>
            <w:r w:rsidRPr="00AF1004">
              <w:rPr>
                <w:bCs/>
                <w:sz w:val="22"/>
                <w:szCs w:val="22"/>
                <w:lang w:eastAsia="en-US"/>
              </w:rPr>
              <w:t>30 % MN</w:t>
            </w:r>
          </w:p>
        </w:tc>
      </w:tr>
      <w:tr w:rsidR="002C5EE1" w:rsidRPr="00AF1004" w:rsidTr="00E22850">
        <w:trPr>
          <w:trHeight w:val="407"/>
        </w:trPr>
        <w:tc>
          <w:tcPr>
            <w:tcW w:w="1995" w:type="dxa"/>
            <w:tcBorders>
              <w:top w:val="nil"/>
              <w:left w:val="single" w:sz="4" w:space="0" w:color="auto"/>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90,00 - 94,99 %</w:t>
            </w:r>
          </w:p>
        </w:tc>
        <w:tc>
          <w:tcPr>
            <w:tcW w:w="2160" w:type="dxa"/>
            <w:tcBorders>
              <w:top w:val="nil"/>
              <w:left w:val="nil"/>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92,00 – 95,99 %</w:t>
            </w:r>
          </w:p>
        </w:tc>
        <w:tc>
          <w:tcPr>
            <w:tcW w:w="2160" w:type="dxa"/>
            <w:tcBorders>
              <w:top w:val="nil"/>
              <w:left w:val="nil"/>
              <w:bottom w:val="single" w:sz="4" w:space="0" w:color="auto"/>
              <w:right w:val="nil"/>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94,00 - 96,99 %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2C5EE1" w:rsidRPr="00AF1004" w:rsidRDefault="002C5EE1" w:rsidP="00C2090D">
            <w:pPr>
              <w:jc w:val="center"/>
              <w:rPr>
                <w:bCs/>
                <w:sz w:val="22"/>
                <w:szCs w:val="22"/>
                <w:lang w:eastAsia="en-US"/>
              </w:rPr>
            </w:pPr>
            <w:r w:rsidRPr="00AF1004">
              <w:rPr>
                <w:bCs/>
                <w:sz w:val="22"/>
                <w:szCs w:val="22"/>
                <w:lang w:eastAsia="en-US"/>
              </w:rPr>
              <w:t>50 % MN</w:t>
            </w:r>
          </w:p>
        </w:tc>
      </w:tr>
      <w:tr w:rsidR="002C5EE1" w:rsidRPr="00AF1004" w:rsidTr="00E22850">
        <w:trPr>
          <w:trHeight w:val="413"/>
        </w:trPr>
        <w:tc>
          <w:tcPr>
            <w:tcW w:w="1995" w:type="dxa"/>
            <w:tcBorders>
              <w:top w:val="nil"/>
              <w:left w:val="single" w:sz="4" w:space="0" w:color="auto"/>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pod 90 %</w:t>
            </w:r>
          </w:p>
        </w:tc>
        <w:tc>
          <w:tcPr>
            <w:tcW w:w="2160" w:type="dxa"/>
            <w:tcBorders>
              <w:top w:val="nil"/>
              <w:left w:val="nil"/>
              <w:bottom w:val="single" w:sz="4" w:space="0" w:color="auto"/>
              <w:right w:val="single" w:sz="4" w:space="0" w:color="auto"/>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pod 92 %</w:t>
            </w:r>
          </w:p>
        </w:tc>
        <w:tc>
          <w:tcPr>
            <w:tcW w:w="2160" w:type="dxa"/>
            <w:tcBorders>
              <w:top w:val="nil"/>
              <w:left w:val="nil"/>
              <w:bottom w:val="single" w:sz="4" w:space="0" w:color="auto"/>
              <w:right w:val="nil"/>
            </w:tcBorders>
            <w:shd w:val="clear" w:color="auto" w:fill="auto"/>
            <w:vAlign w:val="center"/>
          </w:tcPr>
          <w:p w:rsidR="002C5EE1" w:rsidRPr="00AF1004" w:rsidRDefault="002C5EE1" w:rsidP="00C2090D">
            <w:pPr>
              <w:jc w:val="center"/>
              <w:rPr>
                <w:bCs/>
                <w:sz w:val="22"/>
                <w:szCs w:val="22"/>
                <w:lang w:eastAsia="en-US"/>
              </w:rPr>
            </w:pPr>
            <w:r w:rsidRPr="00AF1004">
              <w:rPr>
                <w:bCs/>
                <w:sz w:val="22"/>
                <w:szCs w:val="22"/>
                <w:lang w:eastAsia="en-US"/>
              </w:rPr>
              <w:t>pod 94 %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2C5EE1" w:rsidRPr="00AF1004" w:rsidRDefault="002C5EE1" w:rsidP="00C2090D">
            <w:pPr>
              <w:jc w:val="center"/>
              <w:rPr>
                <w:bCs/>
                <w:sz w:val="22"/>
                <w:szCs w:val="22"/>
                <w:lang w:eastAsia="en-US"/>
              </w:rPr>
            </w:pPr>
            <w:r w:rsidRPr="00AF1004">
              <w:rPr>
                <w:bCs/>
                <w:sz w:val="22"/>
                <w:szCs w:val="22"/>
                <w:lang w:eastAsia="en-US"/>
              </w:rPr>
              <w:t>100 % MN</w:t>
            </w:r>
          </w:p>
        </w:tc>
      </w:tr>
    </w:tbl>
    <w:p w:rsidR="002C5EE1" w:rsidRPr="00AF1004" w:rsidRDefault="002C5EE1" w:rsidP="002C5EE1">
      <w:pPr>
        <w:rPr>
          <w:b/>
          <w:sz w:val="22"/>
          <w:szCs w:val="22"/>
          <w:lang w:eastAsia="en-US"/>
        </w:rPr>
      </w:pPr>
    </w:p>
    <w:p w:rsidR="00040DF5" w:rsidRDefault="00040DF5" w:rsidP="00040DF5">
      <w:pPr>
        <w:jc w:val="both"/>
        <w:rPr>
          <w:color w:val="0000FF"/>
          <w:sz w:val="22"/>
          <w:szCs w:val="22"/>
        </w:rPr>
      </w:pPr>
    </w:p>
    <w:sectPr w:rsidR="00040DF5"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90D" w:rsidRDefault="00C2090D">
      <w:r>
        <w:separator/>
      </w:r>
    </w:p>
  </w:endnote>
  <w:endnote w:type="continuationSeparator" w:id="0">
    <w:p w:rsidR="00C2090D" w:rsidRDefault="00C2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90D" w:rsidRPr="004063B6" w:rsidRDefault="00C2090D"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E22850">
      <w:rPr>
        <w:i/>
        <w:noProof/>
        <w:sz w:val="17"/>
        <w:szCs w:val="17"/>
      </w:rPr>
      <w:t>5</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E22850">
      <w:rPr>
        <w:i/>
        <w:noProof/>
        <w:sz w:val="17"/>
        <w:szCs w:val="17"/>
      </w:rPr>
      <w:t>5</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90D" w:rsidRDefault="00C2090D">
      <w:r>
        <w:separator/>
      </w:r>
    </w:p>
  </w:footnote>
  <w:footnote w:type="continuationSeparator" w:id="0">
    <w:p w:rsidR="00C2090D" w:rsidRDefault="00C20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90D" w:rsidRPr="00224A8F" w:rsidRDefault="00C2090D" w:rsidP="006E5976">
    <w:pPr>
      <w:pStyle w:val="Glava"/>
      <w:pBdr>
        <w:bottom w:val="single" w:sz="4" w:space="1" w:color="auto"/>
      </w:pBdr>
      <w:tabs>
        <w:tab w:val="clear" w:pos="4536"/>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Specifikacije – SKLOP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C97E0F"/>
    <w:multiLevelType w:val="hybridMultilevel"/>
    <w:tmpl w:val="D3923F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95F3B71"/>
    <w:multiLevelType w:val="hybridMultilevel"/>
    <w:tmpl w:val="16725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A2F6F5A"/>
    <w:multiLevelType w:val="hybridMultilevel"/>
    <w:tmpl w:val="9744A08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nsid w:val="0DE94B34"/>
    <w:multiLevelType w:val="hybridMultilevel"/>
    <w:tmpl w:val="77E04AAE"/>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2562B2"/>
    <w:multiLevelType w:val="hybridMultilevel"/>
    <w:tmpl w:val="A05A1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9AC1765"/>
    <w:multiLevelType w:val="hybridMultilevel"/>
    <w:tmpl w:val="81144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CC566EA"/>
    <w:multiLevelType w:val="hybridMultilevel"/>
    <w:tmpl w:val="D0D051B8"/>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14">
    <w:nsid w:val="277A3BA2"/>
    <w:multiLevelType w:val="hybridMultilevel"/>
    <w:tmpl w:val="DE82A52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C975784"/>
    <w:multiLevelType w:val="hybridMultilevel"/>
    <w:tmpl w:val="6DA4B6C4"/>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nsid w:val="2D415F1D"/>
    <w:multiLevelType w:val="hybridMultilevel"/>
    <w:tmpl w:val="61989390"/>
    <w:lvl w:ilvl="0" w:tplc="04240001">
      <w:start w:val="1"/>
      <w:numFmt w:val="bullet"/>
      <w:lvlText w:val=""/>
      <w:lvlJc w:val="left"/>
      <w:pPr>
        <w:ind w:left="720" w:hanging="360"/>
      </w:pPr>
      <w:rPr>
        <w:rFonts w:ascii="Symbol" w:hAnsi="Symbol"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nsid w:val="30FE2BC5"/>
    <w:multiLevelType w:val="hybridMultilevel"/>
    <w:tmpl w:val="A7F2723E"/>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5594C02"/>
    <w:multiLevelType w:val="hybridMultilevel"/>
    <w:tmpl w:val="4CFE30BE"/>
    <w:lvl w:ilvl="0" w:tplc="04240017">
      <w:start w:val="2"/>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98B4A06"/>
    <w:multiLevelType w:val="hybridMultilevel"/>
    <w:tmpl w:val="3028FE5E"/>
    <w:lvl w:ilvl="0" w:tplc="04240017">
      <w:start w:val="1"/>
      <w:numFmt w:val="lowerLetter"/>
      <w:lvlText w:val="%1)"/>
      <w:lvlJc w:val="left"/>
      <w:pPr>
        <w:tabs>
          <w:tab w:val="num" w:pos="360"/>
        </w:tabs>
        <w:ind w:left="360" w:hanging="360"/>
      </w:pPr>
      <w:rPr>
        <w:rFonts w:hint="default"/>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3E092E4A"/>
    <w:multiLevelType w:val="hybridMultilevel"/>
    <w:tmpl w:val="1750B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E0B635D"/>
    <w:multiLevelType w:val="hybridMultilevel"/>
    <w:tmpl w:val="88D4B002"/>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0D72D9F"/>
    <w:multiLevelType w:val="hybridMultilevel"/>
    <w:tmpl w:val="D0C6E5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nsid w:val="433E5F37"/>
    <w:multiLevelType w:val="hybridMultilevel"/>
    <w:tmpl w:val="461608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B0D6730"/>
    <w:multiLevelType w:val="hybridMultilevel"/>
    <w:tmpl w:val="DE82C0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F013122"/>
    <w:multiLevelType w:val="hybridMultilevel"/>
    <w:tmpl w:val="53DEB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76433F74"/>
    <w:multiLevelType w:val="hybridMultilevel"/>
    <w:tmpl w:val="53E4CA1E"/>
    <w:lvl w:ilvl="0" w:tplc="04240017">
      <w:start w:val="2"/>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CA35819"/>
    <w:multiLevelType w:val="hybridMultilevel"/>
    <w:tmpl w:val="A1A0E86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EC2361C"/>
    <w:multiLevelType w:val="hybridMultilevel"/>
    <w:tmpl w:val="E1E0C9C8"/>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F8A17A1"/>
    <w:multiLevelType w:val="hybridMultilevel"/>
    <w:tmpl w:val="7BFA9A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2"/>
  </w:num>
  <w:num w:numId="4">
    <w:abstractNumId w:val="16"/>
  </w:num>
  <w:num w:numId="5">
    <w:abstractNumId w:val="15"/>
  </w:num>
  <w:num w:numId="6">
    <w:abstractNumId w:val="40"/>
  </w:num>
  <w:num w:numId="7">
    <w:abstractNumId w:val="36"/>
  </w:num>
  <w:num w:numId="8">
    <w:abstractNumId w:val="10"/>
  </w:num>
  <w:num w:numId="9">
    <w:abstractNumId w:val="6"/>
  </w:num>
  <w:num w:numId="10">
    <w:abstractNumId w:val="3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33"/>
  </w:num>
  <w:num w:numId="16">
    <w:abstractNumId w:val="27"/>
  </w:num>
  <w:num w:numId="17">
    <w:abstractNumId w:val="8"/>
  </w:num>
  <w:num w:numId="18">
    <w:abstractNumId w:val="4"/>
  </w:num>
  <w:num w:numId="19">
    <w:abstractNumId w:val="25"/>
  </w:num>
  <w:num w:numId="20">
    <w:abstractNumId w:val="28"/>
  </w:num>
  <w:num w:numId="21">
    <w:abstractNumId w:val="39"/>
  </w:num>
  <w:num w:numId="22">
    <w:abstractNumId w:val="41"/>
  </w:num>
  <w:num w:numId="23">
    <w:abstractNumId w:val="21"/>
  </w:num>
  <w:num w:numId="24">
    <w:abstractNumId w:val="34"/>
  </w:num>
  <w:num w:numId="25">
    <w:abstractNumId w:val="20"/>
  </w:num>
  <w:num w:numId="26">
    <w:abstractNumId w:val="37"/>
  </w:num>
  <w:num w:numId="27">
    <w:abstractNumId w:val="11"/>
  </w:num>
  <w:num w:numId="28">
    <w:abstractNumId w:val="5"/>
  </w:num>
  <w:num w:numId="29">
    <w:abstractNumId w:val="24"/>
  </w:num>
  <w:num w:numId="30">
    <w:abstractNumId w:val="7"/>
  </w:num>
  <w:num w:numId="31">
    <w:abstractNumId w:val="35"/>
  </w:num>
  <w:num w:numId="32">
    <w:abstractNumId w:val="32"/>
  </w:num>
  <w:num w:numId="33">
    <w:abstractNumId w:val="9"/>
  </w:num>
  <w:num w:numId="34">
    <w:abstractNumId w:val="1"/>
  </w:num>
  <w:num w:numId="35">
    <w:abstractNumId w:val="38"/>
  </w:num>
  <w:num w:numId="36">
    <w:abstractNumId w:val="19"/>
  </w:num>
  <w:num w:numId="37">
    <w:abstractNumId w:val="23"/>
  </w:num>
  <w:num w:numId="38">
    <w:abstractNumId w:val="17"/>
  </w:num>
  <w:num w:numId="39">
    <w:abstractNumId w:val="31"/>
  </w:num>
  <w:num w:numId="40">
    <w:abstractNumId w:val="18"/>
  </w:num>
  <w:num w:numId="41">
    <w:abstractNumId w:val="26"/>
  </w:num>
  <w:num w:numId="42">
    <w:abstractNumId w:val="13"/>
  </w:num>
  <w:num w:numId="43">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01FD"/>
    <w:rsid w:val="00026408"/>
    <w:rsid w:val="00027EB4"/>
    <w:rsid w:val="000338DF"/>
    <w:rsid w:val="0003454B"/>
    <w:rsid w:val="00040DF5"/>
    <w:rsid w:val="000443C5"/>
    <w:rsid w:val="00050FF3"/>
    <w:rsid w:val="00053ABF"/>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A5F66"/>
    <w:rsid w:val="000B31C1"/>
    <w:rsid w:val="000B3215"/>
    <w:rsid w:val="000B60D5"/>
    <w:rsid w:val="000C7797"/>
    <w:rsid w:val="000D7459"/>
    <w:rsid w:val="000D7768"/>
    <w:rsid w:val="000E0DCB"/>
    <w:rsid w:val="000E2B46"/>
    <w:rsid w:val="000E3EF8"/>
    <w:rsid w:val="000E7AEB"/>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0910"/>
    <w:rsid w:val="002C1D50"/>
    <w:rsid w:val="002C47CC"/>
    <w:rsid w:val="002C5EE1"/>
    <w:rsid w:val="002D1499"/>
    <w:rsid w:val="002D2015"/>
    <w:rsid w:val="002D67E8"/>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178A"/>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08BC"/>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1400"/>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06DDE"/>
    <w:rsid w:val="00615CF8"/>
    <w:rsid w:val="006160C2"/>
    <w:rsid w:val="00632A23"/>
    <w:rsid w:val="00633FDE"/>
    <w:rsid w:val="00634F4B"/>
    <w:rsid w:val="00640E32"/>
    <w:rsid w:val="006424B8"/>
    <w:rsid w:val="006431E0"/>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2476"/>
    <w:rsid w:val="006B5558"/>
    <w:rsid w:val="006B6B82"/>
    <w:rsid w:val="006D4BBF"/>
    <w:rsid w:val="006D7BEC"/>
    <w:rsid w:val="006D7D61"/>
    <w:rsid w:val="006E0827"/>
    <w:rsid w:val="006E2DFC"/>
    <w:rsid w:val="006E4047"/>
    <w:rsid w:val="006E5976"/>
    <w:rsid w:val="006F3BFA"/>
    <w:rsid w:val="00704641"/>
    <w:rsid w:val="00711990"/>
    <w:rsid w:val="00712125"/>
    <w:rsid w:val="0073498F"/>
    <w:rsid w:val="00734D4E"/>
    <w:rsid w:val="007639F8"/>
    <w:rsid w:val="00763B9D"/>
    <w:rsid w:val="00771DD7"/>
    <w:rsid w:val="00780AE7"/>
    <w:rsid w:val="00781C62"/>
    <w:rsid w:val="007867F5"/>
    <w:rsid w:val="007928B1"/>
    <w:rsid w:val="00793CB1"/>
    <w:rsid w:val="00795E22"/>
    <w:rsid w:val="007A18E4"/>
    <w:rsid w:val="007A2CD0"/>
    <w:rsid w:val="007A3C92"/>
    <w:rsid w:val="007B21AF"/>
    <w:rsid w:val="007B789F"/>
    <w:rsid w:val="007C5FD8"/>
    <w:rsid w:val="007E3134"/>
    <w:rsid w:val="007E4440"/>
    <w:rsid w:val="007E7503"/>
    <w:rsid w:val="007F7AD5"/>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3428"/>
    <w:rsid w:val="008B5345"/>
    <w:rsid w:val="008C388F"/>
    <w:rsid w:val="008C5FAF"/>
    <w:rsid w:val="008D0F1F"/>
    <w:rsid w:val="008D26D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41F0"/>
    <w:rsid w:val="00934678"/>
    <w:rsid w:val="009401F7"/>
    <w:rsid w:val="009425F9"/>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177A5"/>
    <w:rsid w:val="00A21C0D"/>
    <w:rsid w:val="00A324C9"/>
    <w:rsid w:val="00A33A30"/>
    <w:rsid w:val="00A400BA"/>
    <w:rsid w:val="00A46272"/>
    <w:rsid w:val="00A52A93"/>
    <w:rsid w:val="00A63AE6"/>
    <w:rsid w:val="00A74177"/>
    <w:rsid w:val="00A823B5"/>
    <w:rsid w:val="00A8366A"/>
    <w:rsid w:val="00A8583C"/>
    <w:rsid w:val="00A87F42"/>
    <w:rsid w:val="00A91384"/>
    <w:rsid w:val="00A91B0A"/>
    <w:rsid w:val="00A92CCF"/>
    <w:rsid w:val="00A939DE"/>
    <w:rsid w:val="00A94240"/>
    <w:rsid w:val="00A95038"/>
    <w:rsid w:val="00AA02ED"/>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392"/>
    <w:rsid w:val="00B835C6"/>
    <w:rsid w:val="00B84416"/>
    <w:rsid w:val="00B867C1"/>
    <w:rsid w:val="00B928A5"/>
    <w:rsid w:val="00BA1DB2"/>
    <w:rsid w:val="00BA5810"/>
    <w:rsid w:val="00BA6473"/>
    <w:rsid w:val="00BB152A"/>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090D"/>
    <w:rsid w:val="00C21A3D"/>
    <w:rsid w:val="00C348BC"/>
    <w:rsid w:val="00C365DF"/>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DF0F9D"/>
    <w:rsid w:val="00E00734"/>
    <w:rsid w:val="00E1211B"/>
    <w:rsid w:val="00E22850"/>
    <w:rsid w:val="00E329E4"/>
    <w:rsid w:val="00E331F4"/>
    <w:rsid w:val="00E35465"/>
    <w:rsid w:val="00E41A66"/>
    <w:rsid w:val="00E41B18"/>
    <w:rsid w:val="00E43AF4"/>
    <w:rsid w:val="00E51840"/>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206C"/>
    <w:rsid w:val="00EC6736"/>
    <w:rsid w:val="00ED75D3"/>
    <w:rsid w:val="00ED7E12"/>
    <w:rsid w:val="00EE0EC9"/>
    <w:rsid w:val="00EE5C98"/>
    <w:rsid w:val="00EE6F1B"/>
    <w:rsid w:val="00EE7DF8"/>
    <w:rsid w:val="00EF2C88"/>
    <w:rsid w:val="00F0180A"/>
    <w:rsid w:val="00F05638"/>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2815"/>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A5135-8B26-4B2D-82C2-36E5BF306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362</TotalTime>
  <Pages>5</Pages>
  <Words>1646</Words>
  <Characters>9634</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39</cp:revision>
  <cp:lastPrinted>2018-05-04T07:37:00Z</cp:lastPrinted>
  <dcterms:created xsi:type="dcterms:W3CDTF">2017-12-18T08:18:00Z</dcterms:created>
  <dcterms:modified xsi:type="dcterms:W3CDTF">2018-05-04T07:37:00Z</dcterms:modified>
</cp:coreProperties>
</file>